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846EF" w14:textId="6FCBAD8D" w:rsidR="00356FEF" w:rsidRPr="00356FEF" w:rsidRDefault="00356FEF" w:rsidP="00356FEF">
      <w:pPr>
        <w:tabs>
          <w:tab w:val="left" w:pos="1800"/>
          <w:tab w:val="center" w:pos="4153"/>
          <w:tab w:val="right" w:pos="8306"/>
        </w:tabs>
        <w:rPr>
          <w:rFonts w:eastAsia="宋体"/>
          <w:sz w:val="22"/>
          <w:szCs w:val="22"/>
          <w:lang w:val="en-GB" w:eastAsia="zh-CN"/>
        </w:rPr>
      </w:pPr>
      <w:r w:rsidRPr="00356FEF">
        <w:rPr>
          <w:rFonts w:eastAsia="宋体"/>
          <w:b/>
          <w:bCs/>
          <w:sz w:val="22"/>
          <w:szCs w:val="22"/>
          <w:lang w:val="en-GB" w:eastAsia="zh-CN"/>
        </w:rPr>
        <w:t>3GPP TSG RAN WG1 #1</w:t>
      </w:r>
      <w:r w:rsidR="00B83141">
        <w:rPr>
          <w:rFonts w:eastAsia="宋体"/>
          <w:b/>
          <w:bCs/>
          <w:sz w:val="22"/>
          <w:szCs w:val="22"/>
          <w:lang w:val="en-GB" w:eastAsia="zh-CN"/>
        </w:rPr>
        <w:t>10</w:t>
      </w:r>
      <w:r w:rsidRPr="00356FEF">
        <w:rPr>
          <w:rFonts w:eastAsia="宋体"/>
          <w:sz w:val="22"/>
          <w:szCs w:val="22"/>
          <w:lang w:val="en-GB" w:eastAsia="zh-CN"/>
        </w:rPr>
        <w:tab/>
      </w:r>
      <w:r w:rsidRPr="00356FEF">
        <w:rPr>
          <w:rFonts w:eastAsia="宋体"/>
          <w:sz w:val="22"/>
          <w:szCs w:val="22"/>
          <w:lang w:val="en-GB" w:eastAsia="zh-CN"/>
        </w:rPr>
        <w:tab/>
      </w:r>
      <w:r w:rsidR="00001E25" w:rsidRPr="00001E25">
        <w:rPr>
          <w:rFonts w:eastAsia="宋体"/>
          <w:sz w:val="22"/>
          <w:szCs w:val="22"/>
          <w:lang w:val="en-GB" w:eastAsia="zh-CN"/>
        </w:rPr>
        <w:t>R1-2206284</w:t>
      </w:r>
    </w:p>
    <w:p w14:paraId="6F94CDA7" w14:textId="0F1FAA82" w:rsidR="00014DE8" w:rsidRPr="004B0937" w:rsidRDefault="004B0937" w:rsidP="004B0937">
      <w:pPr>
        <w:pStyle w:val="a5"/>
        <w:tabs>
          <w:tab w:val="clear" w:pos="4536"/>
          <w:tab w:val="left" w:pos="1800"/>
        </w:tabs>
        <w:spacing w:afterLines="100" w:after="240"/>
        <w:ind w:left="1800" w:hanging="1800"/>
        <w:rPr>
          <w:rFonts w:ascii="Times New Roman" w:eastAsia="宋体" w:hAnsi="Times New Roman" w:hint="eastAsia"/>
          <w:bCs/>
          <w:sz w:val="22"/>
          <w:szCs w:val="22"/>
          <w:lang w:eastAsia="zh-CN"/>
        </w:rPr>
      </w:pPr>
      <w:r w:rsidRPr="00F13CEE">
        <w:rPr>
          <w:rFonts w:ascii="Times New Roman" w:eastAsia="宋体" w:hAnsi="Times New Roman"/>
          <w:sz w:val="22"/>
          <w:szCs w:val="22"/>
          <w:lang w:eastAsia="zh-CN"/>
        </w:rPr>
        <w:t xml:space="preserve">Toulouse, France, August 22nd – 26th, 2022 </w:t>
      </w:r>
    </w:p>
    <w:p w14:paraId="380570C0" w14:textId="77777777" w:rsidR="003E1484" w:rsidRPr="00356FEF"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Source:</w:t>
      </w:r>
      <w:r w:rsidRPr="00356FEF">
        <w:rPr>
          <w:rFonts w:ascii="Times New Roman" w:hAnsi="Times New Roman"/>
          <w:sz w:val="22"/>
          <w:szCs w:val="22"/>
        </w:rPr>
        <w:tab/>
      </w:r>
      <w:r w:rsidR="00BC4A7D" w:rsidRPr="00356FEF">
        <w:rPr>
          <w:rFonts w:ascii="Times New Roman" w:hAnsi="Times New Roman"/>
          <w:sz w:val="22"/>
          <w:szCs w:val="22"/>
        </w:rPr>
        <w:t xml:space="preserve">OPPO </w:t>
      </w:r>
    </w:p>
    <w:p w14:paraId="380570C1" w14:textId="64DBB1A3" w:rsidR="00C81027"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Title:</w:t>
      </w:r>
      <w:r w:rsidRPr="00356FEF">
        <w:rPr>
          <w:rFonts w:ascii="Times New Roman" w:hAnsi="Times New Roman"/>
          <w:sz w:val="22"/>
          <w:szCs w:val="22"/>
        </w:rPr>
        <w:tab/>
      </w:r>
      <w:r w:rsidR="00A425C7" w:rsidRPr="00356FEF">
        <w:rPr>
          <w:rFonts w:ascii="Times New Roman" w:hAnsi="Times New Roman"/>
          <w:sz w:val="22"/>
          <w:szCs w:val="22"/>
        </w:rPr>
        <w:t>On UE feature list for NR sidelink enhancement</w:t>
      </w:r>
    </w:p>
    <w:p w14:paraId="380570C2" w14:textId="6AEE1037" w:rsidR="003E1484"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Agenda Item:</w:t>
      </w:r>
      <w:r w:rsidRPr="00356FEF">
        <w:rPr>
          <w:rFonts w:ascii="Times New Roman" w:hAnsi="Times New Roman"/>
          <w:sz w:val="22"/>
          <w:szCs w:val="22"/>
        </w:rPr>
        <w:tab/>
      </w:r>
      <w:r w:rsidR="00014DE8" w:rsidRPr="00356FEF">
        <w:rPr>
          <w:rFonts w:ascii="Times New Roman" w:hAnsi="Times New Roman"/>
          <w:sz w:val="22"/>
          <w:szCs w:val="22"/>
        </w:rPr>
        <w:t>8.1</w:t>
      </w:r>
      <w:r w:rsidR="00356FEF" w:rsidRPr="00356FEF">
        <w:rPr>
          <w:rFonts w:ascii="Times New Roman" w:hAnsi="Times New Roman"/>
          <w:sz w:val="22"/>
          <w:szCs w:val="22"/>
        </w:rPr>
        <w:t>6</w:t>
      </w:r>
      <w:r w:rsidR="00014DE8" w:rsidRPr="00356FEF">
        <w:rPr>
          <w:rFonts w:ascii="Times New Roman" w:hAnsi="Times New Roman"/>
          <w:sz w:val="22"/>
          <w:szCs w:val="22"/>
        </w:rPr>
        <w:t>.</w:t>
      </w:r>
      <w:r w:rsidR="00377DCD">
        <w:rPr>
          <w:rFonts w:ascii="Times New Roman" w:hAnsi="Times New Roman"/>
          <w:sz w:val="22"/>
          <w:szCs w:val="22"/>
        </w:rPr>
        <w:t>3</w:t>
      </w:r>
    </w:p>
    <w:p w14:paraId="380570C3" w14:textId="77777777" w:rsidR="003E1484" w:rsidRPr="00A425C7"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Document for:</w:t>
      </w:r>
      <w:r w:rsidRPr="00356FEF">
        <w:rPr>
          <w:rFonts w:ascii="Times New Roman" w:hAnsi="Times New Roman"/>
          <w:sz w:val="22"/>
          <w:szCs w:val="22"/>
        </w:rPr>
        <w:tab/>
        <w:t>Discussion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2D21C749" w:rsidR="00951046" w:rsidRDefault="00951046" w:rsidP="00D15373">
      <w:pPr>
        <w:pStyle w:val="a0"/>
        <w:spacing w:beforeLines="50" w:before="120"/>
        <w:rPr>
          <w:rFonts w:eastAsia="宋体"/>
          <w:szCs w:val="20"/>
          <w:lang w:eastAsia="zh-CN"/>
        </w:rPr>
      </w:pPr>
      <w:r w:rsidRPr="00D03923">
        <w:rPr>
          <w:rFonts w:eastAsia="宋体"/>
          <w:szCs w:val="20"/>
          <w:lang w:eastAsia="zh-CN"/>
        </w:rPr>
        <w:t>In RAN1#</w:t>
      </w:r>
      <w:r w:rsidR="007E41B5" w:rsidRPr="00D03923">
        <w:rPr>
          <w:rFonts w:eastAsia="宋体"/>
          <w:szCs w:val="20"/>
          <w:lang w:eastAsia="zh-CN"/>
        </w:rPr>
        <w:t>10</w:t>
      </w:r>
      <w:r w:rsidR="00B83141">
        <w:rPr>
          <w:rFonts w:eastAsia="宋体"/>
          <w:szCs w:val="20"/>
          <w:lang w:eastAsia="zh-CN"/>
        </w:rPr>
        <w:t>9</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w:t>
      </w:r>
      <w:r w:rsidR="002C3A86">
        <w:rPr>
          <w:rFonts w:eastAsia="宋体"/>
          <w:szCs w:val="20"/>
          <w:lang w:eastAsia="zh-CN"/>
        </w:rPr>
        <w:t xml:space="preserve">for NR </w:t>
      </w:r>
      <w:r w:rsidR="00B6014F">
        <w:rPr>
          <w:rFonts w:eastAsia="宋体"/>
          <w:szCs w:val="20"/>
          <w:lang w:eastAsia="zh-CN"/>
        </w:rPr>
        <w:t>SL</w:t>
      </w:r>
      <w:r w:rsidR="002C3A86">
        <w:rPr>
          <w:rFonts w:eastAsia="宋体"/>
          <w:szCs w:val="20"/>
          <w:lang w:eastAsia="zh-CN"/>
        </w:rPr>
        <w:t xml:space="preserve"> were discussed</w:t>
      </w:r>
      <w:r w:rsidR="00C92B67">
        <w:rPr>
          <w:rFonts w:eastAsia="宋体"/>
          <w:szCs w:val="20"/>
          <w:lang w:eastAsia="zh-CN"/>
        </w:rPr>
        <w:t xml:space="preserve"> [1],</w:t>
      </w:r>
      <w:r w:rsidR="002C3A86">
        <w:rPr>
          <w:rFonts w:eastAsia="宋体"/>
          <w:szCs w:val="20"/>
          <w:lang w:eastAsia="zh-CN"/>
        </w:rPr>
        <w:t xml:space="preserve"> and the </w:t>
      </w:r>
      <w:r w:rsidR="00C92B67">
        <w:rPr>
          <w:rFonts w:eastAsia="宋体"/>
          <w:szCs w:val="20"/>
          <w:lang w:eastAsia="zh-CN"/>
        </w:rPr>
        <w:t xml:space="preserve">achieved </w:t>
      </w:r>
      <w:r w:rsidR="002C3A86">
        <w:rPr>
          <w:rFonts w:eastAsia="宋体"/>
          <w:szCs w:val="20"/>
          <w:lang w:eastAsia="zh-CN"/>
        </w:rPr>
        <w:t>agreements o</w:t>
      </w:r>
      <w:r w:rsidR="00D30833">
        <w:rPr>
          <w:rFonts w:eastAsia="宋体" w:hint="eastAsia"/>
          <w:szCs w:val="20"/>
          <w:lang w:eastAsia="zh-CN"/>
        </w:rPr>
        <w:t>f</w:t>
      </w:r>
      <w:r w:rsidR="002C3A86">
        <w:rPr>
          <w:rFonts w:eastAsia="宋体"/>
          <w:szCs w:val="20"/>
          <w:lang w:eastAsia="zh-CN"/>
        </w:rPr>
        <w:t xml:space="preserve"> the corresponding FGs were </w:t>
      </w:r>
      <w:r w:rsidR="00C92B67">
        <w:rPr>
          <w:rFonts w:eastAsia="宋体"/>
          <w:szCs w:val="20"/>
          <w:lang w:eastAsia="zh-CN"/>
        </w:rPr>
        <w:t>captured in [2]</w:t>
      </w:r>
      <w:r w:rsidR="002C3A86">
        <w:rPr>
          <w:rFonts w:eastAsia="宋体"/>
          <w:szCs w:val="20"/>
          <w:lang w:eastAsia="zh-CN"/>
        </w:rPr>
        <w:t>.</w:t>
      </w:r>
      <w:r w:rsidR="00EA312A">
        <w:rPr>
          <w:rFonts w:eastAsia="宋体"/>
          <w:szCs w:val="20"/>
          <w:lang w:eastAsia="zh-CN"/>
        </w:rPr>
        <w:t xml:space="preserve"> In this contribution, </w:t>
      </w:r>
      <w:r w:rsidR="00C92B67">
        <w:rPr>
          <w:rFonts w:eastAsia="宋体"/>
          <w:szCs w:val="20"/>
          <w:lang w:eastAsia="zh-CN"/>
        </w:rPr>
        <w:t xml:space="preserve">we analyze </w:t>
      </w:r>
      <w:r w:rsidR="00B91FF6">
        <w:rPr>
          <w:rFonts w:eastAsia="宋体"/>
          <w:szCs w:val="20"/>
          <w:lang w:eastAsia="zh-CN"/>
        </w:rPr>
        <w:t>the</w:t>
      </w:r>
      <w:r w:rsidR="00EA312A">
        <w:rPr>
          <w:rFonts w:eastAsia="宋体"/>
          <w:szCs w:val="20"/>
          <w:lang w:eastAsia="zh-CN"/>
        </w:rPr>
        <w:t xml:space="preserve"> </w:t>
      </w:r>
      <w:r w:rsidR="00C92B67">
        <w:rPr>
          <w:rFonts w:eastAsia="宋体"/>
          <w:szCs w:val="20"/>
          <w:lang w:eastAsia="zh-CN"/>
        </w:rPr>
        <w:t>remaining issues</w:t>
      </w:r>
      <w:r w:rsidR="00EA312A">
        <w:rPr>
          <w:rFonts w:eastAsia="宋体"/>
          <w:szCs w:val="20"/>
          <w:lang w:eastAsia="zh-CN"/>
        </w:rPr>
        <w:t xml:space="preserve"> and </w:t>
      </w:r>
      <w:r w:rsidR="00C92B67">
        <w:rPr>
          <w:rFonts w:eastAsia="宋体"/>
          <w:szCs w:val="20"/>
          <w:lang w:eastAsia="zh-CN"/>
        </w:rPr>
        <w:t xml:space="preserve">give our </w:t>
      </w:r>
      <w:r w:rsidR="00EA312A">
        <w:rPr>
          <w:rFonts w:eastAsia="宋体"/>
          <w:szCs w:val="20"/>
          <w:lang w:eastAsia="zh-CN"/>
        </w:rPr>
        <w:t>views.</w:t>
      </w:r>
    </w:p>
    <w:p w14:paraId="553EB245" w14:textId="4C573EFE" w:rsidR="00324E1D" w:rsidRPr="00E2090C" w:rsidRDefault="0064212F" w:rsidP="00324E1D">
      <w:pPr>
        <w:pStyle w:val="1"/>
      </w:pPr>
      <w:r>
        <w:t>Discussion</w:t>
      </w:r>
    </w:p>
    <w:p w14:paraId="6350A8A9" w14:textId="5DAB94E4" w:rsidR="00353810" w:rsidRPr="00355BB0" w:rsidRDefault="008037FF" w:rsidP="00040DE8">
      <w:pPr>
        <w:spacing w:afterLines="100" w:after="240"/>
        <w:jc w:val="both"/>
        <w:rPr>
          <w:rFonts w:eastAsiaTheme="minorEastAsia"/>
          <w:szCs w:val="20"/>
          <w:lang w:eastAsia="zh-CN"/>
        </w:rPr>
      </w:pPr>
      <w:r>
        <w:rPr>
          <w:rFonts w:eastAsiaTheme="minorEastAsia"/>
          <w:szCs w:val="20"/>
          <w:lang w:eastAsia="zh-CN"/>
        </w:rPr>
        <w:t>In</w:t>
      </w:r>
      <w:r w:rsidR="00B83141">
        <w:rPr>
          <w:rFonts w:eastAsiaTheme="minorEastAsia"/>
          <w:szCs w:val="20"/>
          <w:lang w:eastAsia="zh-CN"/>
        </w:rPr>
        <w:t xml:space="preserve"> RAN1#108-e</w:t>
      </w:r>
      <w:r>
        <w:rPr>
          <w:rFonts w:eastAsiaTheme="minorEastAsia"/>
          <w:szCs w:val="20"/>
          <w:lang w:eastAsia="zh-CN"/>
        </w:rPr>
        <w:t xml:space="preserve"> the FG 32-5a was split per transmitting IUC information (32-5a-1), receiving preferred resource set(32-5a-2) and receiving non-preferred resource set(32-5a-</w:t>
      </w:r>
      <w:r w:rsidR="00066134">
        <w:rPr>
          <w:rFonts w:eastAsiaTheme="minorEastAsia"/>
          <w:szCs w:val="20"/>
          <w:lang w:eastAsia="zh-CN"/>
        </w:rPr>
        <w:t>3</w:t>
      </w:r>
      <w:r>
        <w:rPr>
          <w:rFonts w:eastAsiaTheme="minorEastAsia"/>
          <w:szCs w:val="20"/>
          <w:lang w:eastAsia="zh-CN"/>
        </w:rPr>
        <w:t xml:space="preserve">), but the prerequisite feature groups for the new FGs are still open. </w:t>
      </w:r>
      <w:r w:rsidR="00785937">
        <w:rPr>
          <w:rFonts w:eastAsiaTheme="minorEastAsia"/>
          <w:szCs w:val="20"/>
          <w:lang w:eastAsia="zh-CN"/>
        </w:rPr>
        <w:t>For 32-5a-1, as the UE needs to perform sensing operation defined in Rel-16 to determine preferred or non-preferred resource set, the FG 15-3 (</w:t>
      </w:r>
      <w:r w:rsidR="00785937" w:rsidRPr="00560D1C">
        <w:rPr>
          <w:color w:val="000000" w:themeColor="text1"/>
        </w:rPr>
        <w:t>Transmitting NR sidelink mode 2</w:t>
      </w:r>
      <w:r w:rsidR="00785937">
        <w:rPr>
          <w:rFonts w:eastAsiaTheme="minorEastAsia"/>
          <w:szCs w:val="20"/>
          <w:lang w:eastAsia="zh-CN"/>
        </w:rPr>
        <w:t>) has to be a prerequisite feature group for it.</w:t>
      </w:r>
      <w:r w:rsidR="00066134">
        <w:rPr>
          <w:rFonts w:eastAsiaTheme="minorEastAsia"/>
          <w:szCs w:val="20"/>
          <w:lang w:eastAsia="zh-CN"/>
        </w:rPr>
        <w:t xml:space="preserve"> Similarly, according to [3], a UE use non-preferred resource set (in Step 6b)) only after Step 6, which is Rel-16 sensing based resource exclusion procedure, hence FG 15-3 (</w:t>
      </w:r>
      <w:r w:rsidR="00066134" w:rsidRPr="00560D1C">
        <w:rPr>
          <w:color w:val="000000" w:themeColor="text1"/>
        </w:rPr>
        <w:t>Transmitting NR sidelink mode 2</w:t>
      </w:r>
      <w:r w:rsidR="00066134">
        <w:rPr>
          <w:rFonts w:eastAsiaTheme="minorEastAsia"/>
          <w:szCs w:val="20"/>
          <w:lang w:eastAsia="zh-CN"/>
        </w:rPr>
        <w:t>) should also be a prerequisite feature group for 32-5a-3.</w:t>
      </w:r>
      <w:r w:rsidR="001F3E94">
        <w:rPr>
          <w:rFonts w:eastAsiaTheme="minorEastAsia"/>
          <w:szCs w:val="20"/>
          <w:lang w:eastAsia="zh-CN"/>
        </w:rPr>
        <w:t xml:space="preserve"> For a received preferred resource set, a UE can combine the set with its own sensing results if the UE performs sensing, or directly select resource within the set if it does not perform sensing, </w:t>
      </w:r>
      <w:r w:rsidR="00213F46">
        <w:rPr>
          <w:rFonts w:eastAsiaTheme="minorEastAsia"/>
          <w:szCs w:val="20"/>
          <w:lang w:eastAsia="zh-CN"/>
        </w:rPr>
        <w:t>so the UE can support 32-5a-2 as long as it supports one of 15-3</w:t>
      </w:r>
      <w:r w:rsidR="00B32353">
        <w:rPr>
          <w:rFonts w:eastAsiaTheme="minorEastAsia"/>
          <w:szCs w:val="20"/>
          <w:lang w:eastAsia="zh-CN"/>
        </w:rPr>
        <w:t>(</w:t>
      </w:r>
      <w:r w:rsidR="00B32353" w:rsidRPr="00560D1C">
        <w:rPr>
          <w:color w:val="000000" w:themeColor="text1"/>
        </w:rPr>
        <w:t>Transmitting NR sidelink mode 2</w:t>
      </w:r>
      <w:r w:rsidR="00B32353">
        <w:rPr>
          <w:rFonts w:eastAsiaTheme="minorEastAsia"/>
          <w:szCs w:val="20"/>
          <w:lang w:eastAsia="zh-CN"/>
        </w:rPr>
        <w:t>)</w:t>
      </w:r>
      <w:r w:rsidR="00213F46">
        <w:rPr>
          <w:rFonts w:eastAsiaTheme="minorEastAsia"/>
          <w:szCs w:val="20"/>
          <w:lang w:eastAsia="zh-CN"/>
        </w:rPr>
        <w:t>, 32-4</w:t>
      </w:r>
      <w:r w:rsidR="00B32353">
        <w:rPr>
          <w:rFonts w:eastAsiaTheme="minorEastAsia"/>
          <w:szCs w:val="20"/>
          <w:lang w:eastAsia="zh-CN"/>
        </w:rPr>
        <w:t>(</w:t>
      </w:r>
      <w:r w:rsidR="00B32353">
        <w:rPr>
          <w:color w:val="000000" w:themeColor="text1"/>
        </w:rPr>
        <w:t>Transmitting NR sidelink mode 2 with partial sensing</w:t>
      </w:r>
      <w:r w:rsidR="00B32353">
        <w:rPr>
          <w:rFonts w:eastAsiaTheme="minorEastAsia"/>
          <w:szCs w:val="20"/>
          <w:lang w:eastAsia="zh-CN"/>
        </w:rPr>
        <w:t>)</w:t>
      </w:r>
      <w:r w:rsidR="00213F46">
        <w:rPr>
          <w:rFonts w:eastAsiaTheme="minorEastAsia"/>
          <w:szCs w:val="20"/>
          <w:lang w:eastAsia="zh-CN"/>
        </w:rPr>
        <w:t>, or 32-4a</w:t>
      </w:r>
      <w:r w:rsidR="00B32353">
        <w:rPr>
          <w:rFonts w:eastAsiaTheme="minorEastAsia"/>
          <w:szCs w:val="20"/>
          <w:lang w:eastAsia="zh-CN"/>
        </w:rPr>
        <w:t xml:space="preserve"> </w:t>
      </w:r>
      <w:r w:rsidR="00B32353">
        <w:rPr>
          <w:rFonts w:eastAsiaTheme="minorEastAsia" w:hint="eastAsia"/>
          <w:szCs w:val="20"/>
          <w:lang w:eastAsia="zh-CN"/>
        </w:rPr>
        <w:t>(</w:t>
      </w:r>
      <w:r w:rsidR="00B32353" w:rsidRPr="003C5418">
        <w:rPr>
          <w:color w:val="000000" w:themeColor="text1"/>
        </w:rPr>
        <w:t xml:space="preserve">Transmitting NR sidelink mode 2 with </w:t>
      </w:r>
      <w:r w:rsidR="00B32353" w:rsidRPr="002108C2">
        <w:rPr>
          <w:color w:val="000000" w:themeColor="text1"/>
        </w:rPr>
        <w:t>random resource</w:t>
      </w:r>
      <w:r w:rsidR="00B32353">
        <w:rPr>
          <w:rFonts w:eastAsiaTheme="minorEastAsia"/>
          <w:szCs w:val="20"/>
          <w:lang w:eastAsia="zh-CN"/>
        </w:rPr>
        <w:t>)</w:t>
      </w:r>
      <w:r w:rsidR="00213F46">
        <w:rPr>
          <w:rFonts w:eastAsiaTheme="minorEastAsia"/>
          <w:szCs w:val="20"/>
          <w:lang w:eastAsia="zh-CN"/>
        </w:rPr>
        <w:t>.</w:t>
      </w:r>
      <w:r w:rsidR="00BC0B99">
        <w:rPr>
          <w:rFonts w:eastAsiaTheme="minorEastAsia"/>
          <w:szCs w:val="20"/>
          <w:lang w:eastAsia="zh-CN"/>
        </w:rPr>
        <w:t xml:space="preserve"> </w:t>
      </w:r>
      <w:r w:rsidR="00BC0B99" w:rsidRPr="00BC0B99">
        <w:rPr>
          <w:rFonts w:eastAsiaTheme="minorEastAsia"/>
          <w:szCs w:val="20"/>
          <w:lang w:eastAsia="zh-CN"/>
        </w:rPr>
        <w:t>Discussion on potential solutions for SL positioning</w:t>
      </w:r>
    </w:p>
    <w:p w14:paraId="4A7AC6CB" w14:textId="3DF61C8D" w:rsidR="00B32353" w:rsidRPr="003754C4" w:rsidRDefault="00B32353" w:rsidP="00B32353">
      <w:pPr>
        <w:pStyle w:val="a0"/>
        <w:rPr>
          <w:rFonts w:eastAsiaTheme="minorEastAsia"/>
          <w:b/>
          <w:lang w:eastAsia="zh-CN"/>
        </w:rPr>
      </w:pPr>
      <w:r w:rsidRPr="003754C4">
        <w:rPr>
          <w:rFonts w:eastAsiaTheme="minorEastAsia" w:hint="eastAsia"/>
          <w:b/>
          <w:lang w:eastAsia="zh-CN"/>
        </w:rPr>
        <w:t>P</w:t>
      </w:r>
      <w:r w:rsidRPr="003754C4">
        <w:rPr>
          <w:rFonts w:eastAsiaTheme="minorEastAsia"/>
          <w:b/>
          <w:lang w:eastAsia="zh-CN"/>
        </w:rPr>
        <w:t xml:space="preserve">roposal </w:t>
      </w:r>
      <w:r w:rsidR="003754C4" w:rsidRPr="003754C4">
        <w:rPr>
          <w:rFonts w:eastAsiaTheme="minorEastAsia"/>
          <w:b/>
          <w:lang w:eastAsia="zh-CN"/>
        </w:rPr>
        <w:t>1</w:t>
      </w:r>
      <w:r w:rsidRPr="003754C4">
        <w:rPr>
          <w:rFonts w:eastAsiaTheme="minorEastAsia"/>
          <w:b/>
          <w:lang w:eastAsia="zh-CN"/>
        </w:rPr>
        <w:t xml:space="preserve">: </w:t>
      </w:r>
    </w:p>
    <w:p w14:paraId="63293CF3" w14:textId="5EB97766" w:rsidR="00B32353" w:rsidRPr="003754C4" w:rsidRDefault="00B32353" w:rsidP="00B32353">
      <w:pPr>
        <w:numPr>
          <w:ilvl w:val="1"/>
          <w:numId w:val="50"/>
        </w:numPr>
        <w:spacing w:line="252" w:lineRule="auto"/>
        <w:rPr>
          <w:b/>
          <w:szCs w:val="20"/>
          <w:lang w:eastAsia="zh-CN"/>
        </w:rPr>
      </w:pPr>
      <w:r w:rsidRPr="003754C4">
        <w:rPr>
          <w:rFonts w:eastAsiaTheme="minorEastAsia"/>
          <w:b/>
          <w:szCs w:val="20"/>
          <w:lang w:eastAsia="zh-CN"/>
        </w:rPr>
        <w:t>Prerequisite feature groups for 32-5a-1 should include FG 15-3</w:t>
      </w:r>
      <w:r w:rsidR="00B17F49" w:rsidRPr="003754C4">
        <w:rPr>
          <w:rFonts w:eastAsiaTheme="minorEastAsia"/>
          <w:b/>
          <w:szCs w:val="20"/>
          <w:lang w:eastAsia="zh-CN"/>
        </w:rPr>
        <w:t xml:space="preserve"> (</w:t>
      </w:r>
      <w:r w:rsidR="00B17F49" w:rsidRPr="003754C4">
        <w:rPr>
          <w:b/>
          <w:color w:val="000000" w:themeColor="text1"/>
        </w:rPr>
        <w:t>Transmitting NR sidelink mode 2</w:t>
      </w:r>
      <w:r w:rsidR="00B17F49" w:rsidRPr="003754C4">
        <w:rPr>
          <w:rFonts w:eastAsiaTheme="minorEastAsia"/>
          <w:b/>
          <w:szCs w:val="20"/>
          <w:lang w:eastAsia="zh-CN"/>
        </w:rPr>
        <w:t>)</w:t>
      </w:r>
      <w:r w:rsidRPr="003754C4">
        <w:rPr>
          <w:rFonts w:eastAsiaTheme="minorEastAsia"/>
          <w:b/>
          <w:szCs w:val="20"/>
          <w:lang w:eastAsia="zh-CN"/>
        </w:rPr>
        <w:t>;</w:t>
      </w:r>
    </w:p>
    <w:p w14:paraId="5B2F96D4" w14:textId="7480A91F" w:rsidR="00B32353" w:rsidRPr="003754C4" w:rsidRDefault="00B32353" w:rsidP="00B32353">
      <w:pPr>
        <w:numPr>
          <w:ilvl w:val="1"/>
          <w:numId w:val="50"/>
        </w:numPr>
        <w:spacing w:line="252" w:lineRule="auto"/>
        <w:rPr>
          <w:b/>
          <w:szCs w:val="20"/>
          <w:lang w:eastAsia="zh-CN"/>
        </w:rPr>
      </w:pPr>
      <w:r w:rsidRPr="003754C4">
        <w:rPr>
          <w:rFonts w:eastAsiaTheme="minorEastAsia"/>
          <w:b/>
          <w:szCs w:val="20"/>
          <w:lang w:eastAsia="zh-CN"/>
        </w:rPr>
        <w:t>Prerequisite feature groups for 32-5a-2: At least one of FG 15-3</w:t>
      </w:r>
      <w:r w:rsidR="00B17F49" w:rsidRPr="003754C4">
        <w:rPr>
          <w:rFonts w:eastAsiaTheme="minorEastAsia"/>
          <w:b/>
          <w:szCs w:val="20"/>
          <w:lang w:eastAsia="zh-CN"/>
        </w:rPr>
        <w:t xml:space="preserve"> (</w:t>
      </w:r>
      <w:r w:rsidR="00B17F49" w:rsidRPr="003754C4">
        <w:rPr>
          <w:b/>
          <w:color w:val="000000" w:themeColor="text1"/>
        </w:rPr>
        <w:t>Transmitting NR sidelink mode 2</w:t>
      </w:r>
      <w:r w:rsidR="00B17F49" w:rsidRPr="003754C4">
        <w:rPr>
          <w:rFonts w:eastAsiaTheme="minorEastAsia"/>
          <w:b/>
          <w:szCs w:val="20"/>
          <w:lang w:eastAsia="zh-CN"/>
        </w:rPr>
        <w:t>)</w:t>
      </w:r>
      <w:r w:rsidRPr="003754C4">
        <w:rPr>
          <w:rFonts w:eastAsiaTheme="minorEastAsia"/>
          <w:b/>
          <w:szCs w:val="20"/>
          <w:lang w:eastAsia="zh-CN"/>
        </w:rPr>
        <w:t xml:space="preserve">, </w:t>
      </w:r>
      <w:r w:rsidR="00B17F49" w:rsidRPr="003754C4">
        <w:rPr>
          <w:rFonts w:eastAsiaTheme="minorEastAsia"/>
          <w:b/>
          <w:szCs w:val="20"/>
          <w:lang w:eastAsia="zh-CN"/>
        </w:rPr>
        <w:t>32-4(</w:t>
      </w:r>
      <w:r w:rsidR="00B17F49" w:rsidRPr="003754C4">
        <w:rPr>
          <w:b/>
          <w:color w:val="000000" w:themeColor="text1"/>
        </w:rPr>
        <w:t>Transmitting NR sidelink mode 2 with partial sensing</w:t>
      </w:r>
      <w:r w:rsidR="00B17F49" w:rsidRPr="003754C4">
        <w:rPr>
          <w:rFonts w:eastAsiaTheme="minorEastAsia"/>
          <w:b/>
          <w:szCs w:val="20"/>
          <w:lang w:eastAsia="zh-CN"/>
        </w:rPr>
        <w:t xml:space="preserve">), or 32-4a </w:t>
      </w:r>
      <w:r w:rsidR="00B17F49" w:rsidRPr="003754C4">
        <w:rPr>
          <w:rFonts w:eastAsiaTheme="minorEastAsia" w:hint="eastAsia"/>
          <w:b/>
          <w:szCs w:val="20"/>
          <w:lang w:eastAsia="zh-CN"/>
        </w:rPr>
        <w:t>(</w:t>
      </w:r>
      <w:r w:rsidR="00B17F49" w:rsidRPr="003754C4">
        <w:rPr>
          <w:b/>
          <w:color w:val="000000" w:themeColor="text1"/>
        </w:rPr>
        <w:t>Transmitting NR sidelink mode 2 with random resource</w:t>
      </w:r>
      <w:r w:rsidR="00B17F49" w:rsidRPr="003754C4">
        <w:rPr>
          <w:rFonts w:eastAsiaTheme="minorEastAsia"/>
          <w:b/>
          <w:szCs w:val="20"/>
          <w:lang w:eastAsia="zh-CN"/>
        </w:rPr>
        <w:t>)</w:t>
      </w:r>
      <w:r w:rsidRPr="003754C4">
        <w:rPr>
          <w:rFonts w:eastAsiaTheme="minorEastAsia"/>
          <w:b/>
          <w:szCs w:val="20"/>
          <w:lang w:eastAsia="zh-CN"/>
        </w:rPr>
        <w:t>;</w:t>
      </w:r>
    </w:p>
    <w:p w14:paraId="308A9630" w14:textId="16A8CEA3" w:rsidR="00D864B0" w:rsidRPr="003754C4" w:rsidRDefault="00B32353" w:rsidP="00B32353">
      <w:pPr>
        <w:numPr>
          <w:ilvl w:val="1"/>
          <w:numId w:val="50"/>
        </w:numPr>
        <w:spacing w:line="252" w:lineRule="auto"/>
        <w:rPr>
          <w:b/>
          <w:szCs w:val="20"/>
          <w:lang w:eastAsia="zh-CN"/>
        </w:rPr>
      </w:pPr>
      <w:r w:rsidRPr="003754C4">
        <w:rPr>
          <w:rFonts w:eastAsiaTheme="minorEastAsia"/>
          <w:b/>
          <w:szCs w:val="20"/>
          <w:lang w:eastAsia="zh-CN"/>
        </w:rPr>
        <w:t>Prerequisite feature groups for 32-5a-3: FG 15-3</w:t>
      </w:r>
      <w:r w:rsidR="00B17F49" w:rsidRPr="003754C4">
        <w:rPr>
          <w:rFonts w:eastAsiaTheme="minorEastAsia"/>
          <w:b/>
          <w:szCs w:val="20"/>
          <w:lang w:eastAsia="zh-CN"/>
        </w:rPr>
        <w:t xml:space="preserve"> (</w:t>
      </w:r>
      <w:r w:rsidR="00B17F49" w:rsidRPr="003754C4">
        <w:rPr>
          <w:b/>
          <w:color w:val="000000" w:themeColor="text1"/>
        </w:rPr>
        <w:t>Transmitting NR sidelink mode 2</w:t>
      </w:r>
      <w:r w:rsidR="00B17F49" w:rsidRPr="003754C4">
        <w:rPr>
          <w:rFonts w:eastAsiaTheme="minorEastAsia"/>
          <w:b/>
          <w:szCs w:val="20"/>
          <w:lang w:eastAsia="zh-CN"/>
        </w:rPr>
        <w:t>)</w:t>
      </w:r>
      <w:r w:rsidRPr="003754C4">
        <w:rPr>
          <w:rFonts w:eastAsiaTheme="minorEastAsia"/>
          <w:b/>
          <w:szCs w:val="20"/>
          <w:lang w:eastAsia="zh-CN"/>
        </w:rPr>
        <w:t>;</w:t>
      </w:r>
    </w:p>
    <w:p w14:paraId="0212A876" w14:textId="648EDCAE" w:rsidR="00FD6CCD" w:rsidRDefault="00FD6CCD" w:rsidP="00040DE8">
      <w:pPr>
        <w:spacing w:beforeLines="100" w:before="240" w:line="252" w:lineRule="auto"/>
        <w:rPr>
          <w:rFonts w:eastAsiaTheme="minorEastAsia"/>
          <w:szCs w:val="20"/>
          <w:lang w:eastAsia="zh-CN"/>
        </w:rPr>
      </w:pPr>
      <w:r>
        <w:rPr>
          <w:rFonts w:eastAsiaTheme="minorEastAsia"/>
          <w:szCs w:val="20"/>
          <w:lang w:eastAsia="zh-CN"/>
        </w:rPr>
        <w:t>For FG 32-5b-1, UE supporting this FG should at least support PSCCH reception to determine which resources are reserved by peer UE (UE-B), hence, the UE should at least support one of FG 15-3 (</w:t>
      </w:r>
      <w:r w:rsidRPr="00560D1C">
        <w:rPr>
          <w:color w:val="000000" w:themeColor="text1"/>
        </w:rPr>
        <w:t>Transmitting NR sidelink mode 2</w:t>
      </w:r>
      <w:r>
        <w:rPr>
          <w:rFonts w:eastAsiaTheme="minorEastAsia"/>
          <w:szCs w:val="20"/>
          <w:lang w:eastAsia="zh-CN"/>
        </w:rPr>
        <w:t>) or 32-4(</w:t>
      </w:r>
      <w:r>
        <w:rPr>
          <w:color w:val="000000" w:themeColor="text1"/>
        </w:rPr>
        <w:t>Transmitting NR sidelink mode 2 with partial sensing</w:t>
      </w:r>
      <w:r>
        <w:rPr>
          <w:rFonts w:eastAsiaTheme="minorEastAsia"/>
          <w:szCs w:val="20"/>
          <w:lang w:eastAsia="zh-CN"/>
        </w:rPr>
        <w:t xml:space="preserve">). </w:t>
      </w:r>
      <w:r w:rsidR="001B040E">
        <w:rPr>
          <w:rFonts w:eastAsiaTheme="minorEastAsia"/>
          <w:szCs w:val="20"/>
          <w:lang w:eastAsia="zh-CN"/>
        </w:rPr>
        <w:t>Furthermore, the UE should also support FG 15-11 (</w:t>
      </w:r>
      <w:r w:rsidR="001B040E" w:rsidRPr="00560D1C">
        <w:rPr>
          <w:color w:val="000000" w:themeColor="text1"/>
        </w:rPr>
        <w:t>PSFCH format 0</w:t>
      </w:r>
      <w:r w:rsidR="001B040E">
        <w:rPr>
          <w:rFonts w:eastAsiaTheme="minorEastAsia"/>
          <w:szCs w:val="20"/>
          <w:lang w:eastAsia="zh-CN"/>
        </w:rPr>
        <w:t>).</w:t>
      </w:r>
      <w:r w:rsidR="001549E9">
        <w:rPr>
          <w:rFonts w:eastAsiaTheme="minorEastAsia"/>
          <w:szCs w:val="20"/>
          <w:lang w:eastAsia="zh-CN"/>
        </w:rPr>
        <w:t xml:space="preserve"> For </w:t>
      </w:r>
      <w:r w:rsidR="001549E9" w:rsidRPr="001549E9">
        <w:rPr>
          <w:rFonts w:eastAsiaTheme="minorEastAsia"/>
          <w:szCs w:val="20"/>
          <w:lang w:eastAsia="zh-CN"/>
        </w:rPr>
        <w:t>32-5b-2</w:t>
      </w:r>
      <w:r w:rsidR="001549E9">
        <w:rPr>
          <w:rFonts w:eastAsiaTheme="minorEastAsia"/>
          <w:szCs w:val="20"/>
          <w:lang w:eastAsia="zh-CN"/>
        </w:rPr>
        <w:t>, the UE support the FG should at least support one of FG 15-3 (</w:t>
      </w:r>
      <w:r w:rsidR="001549E9" w:rsidRPr="00560D1C">
        <w:rPr>
          <w:color w:val="000000" w:themeColor="text1"/>
        </w:rPr>
        <w:t>Transmitting NR sidelink mode 2</w:t>
      </w:r>
      <w:r w:rsidR="001549E9">
        <w:rPr>
          <w:rFonts w:eastAsiaTheme="minorEastAsia"/>
          <w:szCs w:val="20"/>
          <w:lang w:eastAsia="zh-CN"/>
        </w:rPr>
        <w:t>), 32-4(</w:t>
      </w:r>
      <w:r w:rsidR="001549E9">
        <w:rPr>
          <w:color w:val="000000" w:themeColor="text1"/>
        </w:rPr>
        <w:t>Transmitting NR sidelink mode 2 with partial sensing</w:t>
      </w:r>
      <w:r w:rsidR="001549E9">
        <w:rPr>
          <w:rFonts w:eastAsiaTheme="minorEastAsia"/>
          <w:szCs w:val="20"/>
          <w:lang w:eastAsia="zh-CN"/>
        </w:rPr>
        <w:t xml:space="preserve">), or 32-4a </w:t>
      </w:r>
      <w:r w:rsidR="001549E9">
        <w:rPr>
          <w:rFonts w:eastAsiaTheme="minorEastAsia" w:hint="eastAsia"/>
          <w:szCs w:val="20"/>
          <w:lang w:eastAsia="zh-CN"/>
        </w:rPr>
        <w:t>(</w:t>
      </w:r>
      <w:r w:rsidR="001549E9" w:rsidRPr="003C5418">
        <w:rPr>
          <w:color w:val="000000" w:themeColor="text1"/>
        </w:rPr>
        <w:t xml:space="preserve">Transmitting NR sidelink mode 2 with </w:t>
      </w:r>
      <w:r w:rsidR="001549E9" w:rsidRPr="002108C2">
        <w:rPr>
          <w:color w:val="000000" w:themeColor="text1"/>
        </w:rPr>
        <w:t>random resource</w:t>
      </w:r>
      <w:r w:rsidR="001549E9">
        <w:rPr>
          <w:rFonts w:eastAsiaTheme="minorEastAsia"/>
          <w:szCs w:val="20"/>
          <w:lang w:eastAsia="zh-CN"/>
        </w:rPr>
        <w:t>), such that it can use the received IUC information. Furthermore, the UE should also support at least one of FG 15-11 (</w:t>
      </w:r>
      <w:r w:rsidR="001549E9" w:rsidRPr="00560D1C">
        <w:rPr>
          <w:color w:val="000000" w:themeColor="text1"/>
        </w:rPr>
        <w:t>PSFCH format 0</w:t>
      </w:r>
      <w:r w:rsidR="001549E9">
        <w:rPr>
          <w:rFonts w:eastAsiaTheme="minorEastAsia"/>
          <w:szCs w:val="20"/>
          <w:lang w:eastAsia="zh-CN"/>
        </w:rPr>
        <w:t xml:space="preserve">) or </w:t>
      </w:r>
      <w:r w:rsidR="001549E9" w:rsidRPr="001549E9">
        <w:rPr>
          <w:rFonts w:eastAsiaTheme="minorEastAsia"/>
          <w:szCs w:val="20"/>
          <w:lang w:eastAsia="zh-CN"/>
        </w:rPr>
        <w:t>32-2</w:t>
      </w:r>
      <w:r w:rsidR="001549E9">
        <w:rPr>
          <w:rFonts w:eastAsiaTheme="minorEastAsia"/>
          <w:szCs w:val="20"/>
          <w:lang w:eastAsia="zh-CN"/>
        </w:rPr>
        <w:t xml:space="preserve"> (</w:t>
      </w:r>
      <w:r w:rsidR="001549E9" w:rsidRPr="001549E9">
        <w:rPr>
          <w:rFonts w:eastAsiaTheme="minorEastAsia"/>
          <w:szCs w:val="20"/>
          <w:lang w:eastAsia="zh-CN"/>
        </w:rPr>
        <w:t>Receiving NR sidelink of PSFCH/S-SSB</w:t>
      </w:r>
      <w:r w:rsidR="001549E9">
        <w:rPr>
          <w:rFonts w:eastAsiaTheme="minorEastAsia"/>
          <w:szCs w:val="20"/>
          <w:lang w:eastAsia="zh-CN"/>
        </w:rPr>
        <w:t xml:space="preserve">). </w:t>
      </w:r>
    </w:p>
    <w:p w14:paraId="4CABDBDE" w14:textId="3EF5FDF5" w:rsidR="001549E9" w:rsidRPr="007C0818" w:rsidRDefault="001549E9" w:rsidP="00A74545">
      <w:pPr>
        <w:pStyle w:val="a0"/>
        <w:spacing w:beforeLines="100" w:before="24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sidR="003754C4">
        <w:rPr>
          <w:rFonts w:eastAsiaTheme="minorEastAsia"/>
          <w:b/>
          <w:lang w:eastAsia="zh-CN"/>
        </w:rPr>
        <w:t>2</w:t>
      </w:r>
      <w:r w:rsidRPr="007C0818">
        <w:rPr>
          <w:rFonts w:eastAsiaTheme="minorEastAsia"/>
          <w:b/>
          <w:lang w:eastAsia="zh-CN"/>
        </w:rPr>
        <w:t xml:space="preserve">: </w:t>
      </w:r>
    </w:p>
    <w:p w14:paraId="781EB594" w14:textId="69585596" w:rsidR="001549E9" w:rsidRPr="003754C4" w:rsidRDefault="001549E9" w:rsidP="001549E9">
      <w:pPr>
        <w:numPr>
          <w:ilvl w:val="1"/>
          <w:numId w:val="50"/>
        </w:numPr>
        <w:spacing w:line="252" w:lineRule="auto"/>
        <w:rPr>
          <w:b/>
          <w:bCs/>
          <w:szCs w:val="20"/>
          <w:lang w:eastAsia="zh-CN"/>
        </w:rPr>
      </w:pPr>
      <w:r w:rsidRPr="003754C4">
        <w:rPr>
          <w:rFonts w:eastAsiaTheme="minorEastAsia"/>
          <w:b/>
          <w:bCs/>
          <w:szCs w:val="20"/>
          <w:lang w:eastAsia="zh-CN"/>
        </w:rPr>
        <w:t>Prerequisite feature groups for 32-5b-1 should include at least one of FG 15-3 (</w:t>
      </w:r>
      <w:r w:rsidRPr="003754C4">
        <w:rPr>
          <w:b/>
          <w:bCs/>
          <w:color w:val="000000" w:themeColor="text1"/>
        </w:rPr>
        <w:t>Transmitting NR sidelink mode 2</w:t>
      </w:r>
      <w:r w:rsidRPr="003754C4">
        <w:rPr>
          <w:rFonts w:eastAsiaTheme="minorEastAsia"/>
          <w:b/>
          <w:bCs/>
          <w:szCs w:val="20"/>
          <w:lang w:eastAsia="zh-CN"/>
        </w:rPr>
        <w:t>) or 32-4(</w:t>
      </w:r>
      <w:r w:rsidRPr="003754C4">
        <w:rPr>
          <w:b/>
          <w:bCs/>
          <w:color w:val="000000" w:themeColor="text1"/>
        </w:rPr>
        <w:t>Transmitting NR sidelink mode 2 with partial sensing</w:t>
      </w:r>
      <w:r w:rsidRPr="003754C4">
        <w:rPr>
          <w:rFonts w:eastAsiaTheme="minorEastAsia"/>
          <w:b/>
          <w:bCs/>
          <w:szCs w:val="20"/>
          <w:lang w:eastAsia="zh-CN"/>
        </w:rPr>
        <w:t>), and include FG 15-11 (</w:t>
      </w:r>
      <w:r w:rsidRPr="003754C4">
        <w:rPr>
          <w:b/>
          <w:bCs/>
          <w:color w:val="000000" w:themeColor="text1"/>
        </w:rPr>
        <w:t>PSFCH format 0</w:t>
      </w:r>
      <w:r w:rsidRPr="003754C4">
        <w:rPr>
          <w:rFonts w:eastAsiaTheme="minorEastAsia"/>
          <w:b/>
          <w:bCs/>
          <w:szCs w:val="20"/>
          <w:lang w:eastAsia="zh-CN"/>
        </w:rPr>
        <w:t>);</w:t>
      </w:r>
    </w:p>
    <w:p w14:paraId="7A774556" w14:textId="147DCC9A" w:rsidR="001549E9" w:rsidRPr="003754C4" w:rsidRDefault="001549E9" w:rsidP="006D0B3D">
      <w:pPr>
        <w:numPr>
          <w:ilvl w:val="1"/>
          <w:numId w:val="50"/>
        </w:numPr>
        <w:spacing w:line="252" w:lineRule="auto"/>
        <w:rPr>
          <w:rFonts w:eastAsiaTheme="minorEastAsia"/>
          <w:b/>
          <w:bCs/>
          <w:szCs w:val="20"/>
          <w:lang w:eastAsia="zh-CN"/>
        </w:rPr>
      </w:pPr>
      <w:r w:rsidRPr="003754C4">
        <w:rPr>
          <w:rFonts w:eastAsiaTheme="minorEastAsia"/>
          <w:b/>
          <w:bCs/>
          <w:szCs w:val="20"/>
          <w:lang w:eastAsia="zh-CN"/>
        </w:rPr>
        <w:t>Prerequisite feature groups for 32-5b-2 should include at least one of FG 15-3 (</w:t>
      </w:r>
      <w:r w:rsidRPr="003754C4">
        <w:rPr>
          <w:b/>
          <w:bCs/>
          <w:color w:val="000000" w:themeColor="text1"/>
        </w:rPr>
        <w:t>Transmitting NR sidelink mode 2</w:t>
      </w:r>
      <w:r w:rsidRPr="003754C4">
        <w:rPr>
          <w:rFonts w:eastAsiaTheme="minorEastAsia"/>
          <w:b/>
          <w:bCs/>
          <w:szCs w:val="20"/>
          <w:lang w:eastAsia="zh-CN"/>
        </w:rPr>
        <w:t>), 32-4(</w:t>
      </w:r>
      <w:r w:rsidRPr="003754C4">
        <w:rPr>
          <w:b/>
          <w:bCs/>
          <w:color w:val="000000" w:themeColor="text1"/>
        </w:rPr>
        <w:t>Transmitting NR sidelink mode 2 with partial sensing</w:t>
      </w:r>
      <w:r w:rsidRPr="003754C4">
        <w:rPr>
          <w:rFonts w:eastAsiaTheme="minorEastAsia"/>
          <w:b/>
          <w:bCs/>
          <w:szCs w:val="20"/>
          <w:lang w:eastAsia="zh-CN"/>
        </w:rPr>
        <w:t xml:space="preserve">), or 32-4a </w:t>
      </w:r>
      <w:r w:rsidRPr="003754C4">
        <w:rPr>
          <w:rFonts w:eastAsiaTheme="minorEastAsia" w:hint="eastAsia"/>
          <w:b/>
          <w:bCs/>
          <w:szCs w:val="20"/>
          <w:lang w:eastAsia="zh-CN"/>
        </w:rPr>
        <w:t>(</w:t>
      </w:r>
      <w:r w:rsidRPr="003754C4">
        <w:rPr>
          <w:b/>
          <w:bCs/>
          <w:color w:val="000000" w:themeColor="text1"/>
        </w:rPr>
        <w:t>Transmitting NR sidelink mode 2 with random resource</w:t>
      </w:r>
      <w:r w:rsidRPr="003754C4">
        <w:rPr>
          <w:rFonts w:eastAsiaTheme="minorEastAsia"/>
          <w:b/>
          <w:bCs/>
          <w:szCs w:val="20"/>
          <w:lang w:eastAsia="zh-CN"/>
        </w:rPr>
        <w:t>), and should also include at least one of FG 15-11 (</w:t>
      </w:r>
      <w:r w:rsidRPr="003754C4">
        <w:rPr>
          <w:b/>
          <w:bCs/>
          <w:color w:val="000000" w:themeColor="text1"/>
        </w:rPr>
        <w:t>PSFCH format 0</w:t>
      </w:r>
      <w:r w:rsidRPr="003754C4">
        <w:rPr>
          <w:rFonts w:eastAsiaTheme="minorEastAsia"/>
          <w:b/>
          <w:bCs/>
          <w:szCs w:val="20"/>
          <w:lang w:eastAsia="zh-CN"/>
        </w:rPr>
        <w:t>) or 32-2 (Receiving NR sidelink of PSFCH/S-SSB);</w:t>
      </w:r>
    </w:p>
    <w:p w14:paraId="3805712A" w14:textId="7AEE0A27"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D020219" w:rsidR="0063508F" w:rsidRDefault="0055281A" w:rsidP="00A74545">
      <w:pPr>
        <w:pStyle w:val="a0"/>
        <w:spacing w:beforeLines="50" w:before="120" w:after="24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w:t>
      </w:r>
      <w:r w:rsidR="003754C4">
        <w:rPr>
          <w:rFonts w:eastAsiaTheme="minorEastAsia" w:hint="eastAsia"/>
          <w:szCs w:val="22"/>
          <w:lang w:eastAsia="zh-CN"/>
        </w:rPr>
        <w:t>analyzed</w:t>
      </w:r>
      <w:r w:rsidR="003754C4">
        <w:rPr>
          <w:rFonts w:eastAsiaTheme="minorEastAsia"/>
          <w:szCs w:val="22"/>
          <w:lang w:eastAsia="zh-CN"/>
        </w:rPr>
        <w:t xml:space="preserve"> remaining issues </w:t>
      </w:r>
      <w:r w:rsidR="00A13E3B">
        <w:rPr>
          <w:rFonts w:eastAsiaTheme="minorEastAsia"/>
          <w:szCs w:val="22"/>
          <w:lang w:eastAsia="zh-CN"/>
        </w:rPr>
        <w:t xml:space="preserve">on the UE features </w:t>
      </w:r>
      <w:r w:rsidR="00A74545">
        <w:rPr>
          <w:rFonts w:eastAsiaTheme="minorEastAsia"/>
          <w:szCs w:val="22"/>
          <w:lang w:eastAsia="zh-CN"/>
        </w:rPr>
        <w:t>of Rel</w:t>
      </w:r>
      <w:r w:rsidR="00A13E3B">
        <w:rPr>
          <w:rFonts w:eastAsiaTheme="minorEastAsia"/>
          <w:szCs w:val="22"/>
          <w:lang w:eastAsia="zh-CN"/>
        </w:rPr>
        <w:t xml:space="preserve">-17 NR </w:t>
      </w:r>
      <w:r w:rsidR="008F5F23">
        <w:rPr>
          <w:rFonts w:eastAsiaTheme="minorEastAsia"/>
          <w:szCs w:val="22"/>
          <w:lang w:eastAsia="zh-CN"/>
        </w:rPr>
        <w:t>sidelink</w:t>
      </w:r>
      <w:r w:rsidR="00A74545">
        <w:rPr>
          <w:rFonts w:eastAsiaTheme="minorEastAsia"/>
          <w:szCs w:val="22"/>
          <w:lang w:eastAsia="zh-CN"/>
        </w:rPr>
        <w:t>, we have</w:t>
      </w:r>
      <w:r w:rsidR="00A13E3B">
        <w:rPr>
          <w:rFonts w:eastAsiaTheme="minorEastAsia"/>
          <w:szCs w:val="22"/>
          <w:lang w:eastAsia="zh-CN"/>
        </w:rPr>
        <w:t xml:space="preserve"> following proposals:</w:t>
      </w:r>
    </w:p>
    <w:p w14:paraId="0C258DF7" w14:textId="2F92D0B9" w:rsidR="00240850" w:rsidRPr="007C0818" w:rsidRDefault="00240850" w:rsidP="00A74545">
      <w:pPr>
        <w:pStyle w:val="a0"/>
        <w:spacing w:after="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sidR="003754C4">
        <w:rPr>
          <w:rFonts w:eastAsiaTheme="minorEastAsia"/>
          <w:b/>
          <w:lang w:eastAsia="zh-CN"/>
        </w:rPr>
        <w:t>1</w:t>
      </w:r>
      <w:r w:rsidRPr="007C0818">
        <w:rPr>
          <w:rFonts w:eastAsiaTheme="minorEastAsia"/>
          <w:b/>
          <w:lang w:eastAsia="zh-CN"/>
        </w:rPr>
        <w:t xml:space="preserve">: </w:t>
      </w:r>
    </w:p>
    <w:p w14:paraId="17C3ED70" w14:textId="77777777" w:rsidR="00240850" w:rsidRPr="00377DCD" w:rsidRDefault="00240850" w:rsidP="00240850">
      <w:pPr>
        <w:numPr>
          <w:ilvl w:val="1"/>
          <w:numId w:val="50"/>
        </w:numPr>
        <w:spacing w:line="252" w:lineRule="auto"/>
        <w:rPr>
          <w:b/>
          <w:bCs/>
          <w:szCs w:val="20"/>
          <w:lang w:eastAsia="zh-CN"/>
        </w:rPr>
      </w:pPr>
      <w:r w:rsidRPr="00377DCD">
        <w:rPr>
          <w:rFonts w:eastAsiaTheme="minorEastAsia"/>
          <w:b/>
          <w:bCs/>
          <w:szCs w:val="20"/>
          <w:lang w:eastAsia="zh-CN"/>
        </w:rPr>
        <w:t>Prerequisite feature groups for 32-5a-1 should include FG 15-3 (</w:t>
      </w:r>
      <w:r w:rsidRPr="00377DCD">
        <w:rPr>
          <w:b/>
          <w:bCs/>
          <w:color w:val="000000" w:themeColor="text1"/>
        </w:rPr>
        <w:t>Transmitting NR sidelink mode 2</w:t>
      </w:r>
      <w:r w:rsidRPr="00377DCD">
        <w:rPr>
          <w:rFonts w:eastAsiaTheme="minorEastAsia"/>
          <w:b/>
          <w:bCs/>
          <w:szCs w:val="20"/>
          <w:lang w:eastAsia="zh-CN"/>
        </w:rPr>
        <w:t>);</w:t>
      </w:r>
    </w:p>
    <w:p w14:paraId="527897B6" w14:textId="77777777" w:rsidR="00240850" w:rsidRPr="00377DCD" w:rsidRDefault="00240850" w:rsidP="00240850">
      <w:pPr>
        <w:numPr>
          <w:ilvl w:val="1"/>
          <w:numId w:val="50"/>
        </w:numPr>
        <w:spacing w:line="252" w:lineRule="auto"/>
        <w:rPr>
          <w:b/>
          <w:bCs/>
          <w:szCs w:val="20"/>
          <w:lang w:eastAsia="zh-CN"/>
        </w:rPr>
      </w:pPr>
      <w:r w:rsidRPr="00377DCD">
        <w:rPr>
          <w:rFonts w:eastAsiaTheme="minorEastAsia"/>
          <w:b/>
          <w:bCs/>
          <w:szCs w:val="20"/>
          <w:lang w:eastAsia="zh-CN"/>
        </w:rPr>
        <w:lastRenderedPageBreak/>
        <w:t>Prerequisite feature groups for 32-5a-2: At least one of FG 15-3 (</w:t>
      </w:r>
      <w:r w:rsidRPr="00377DCD">
        <w:rPr>
          <w:b/>
          <w:bCs/>
          <w:color w:val="000000" w:themeColor="text1"/>
        </w:rPr>
        <w:t>Transmitting NR sidelink mode 2</w:t>
      </w:r>
      <w:r w:rsidRPr="00377DCD">
        <w:rPr>
          <w:rFonts w:eastAsiaTheme="minorEastAsia"/>
          <w:b/>
          <w:bCs/>
          <w:szCs w:val="20"/>
          <w:lang w:eastAsia="zh-CN"/>
        </w:rPr>
        <w:t>), 32-4(</w:t>
      </w:r>
      <w:r w:rsidRPr="00377DCD">
        <w:rPr>
          <w:b/>
          <w:bCs/>
          <w:color w:val="000000" w:themeColor="text1"/>
        </w:rPr>
        <w:t>Transmitting NR sidelink mode 2 with partial sensing</w:t>
      </w:r>
      <w:r w:rsidRPr="00377DCD">
        <w:rPr>
          <w:rFonts w:eastAsiaTheme="minorEastAsia"/>
          <w:b/>
          <w:bCs/>
          <w:szCs w:val="20"/>
          <w:lang w:eastAsia="zh-CN"/>
        </w:rPr>
        <w:t xml:space="preserve">), or 32-4a </w:t>
      </w:r>
      <w:r w:rsidRPr="00377DCD">
        <w:rPr>
          <w:rFonts w:eastAsiaTheme="minorEastAsia" w:hint="eastAsia"/>
          <w:b/>
          <w:bCs/>
          <w:szCs w:val="20"/>
          <w:lang w:eastAsia="zh-CN"/>
        </w:rPr>
        <w:t>(</w:t>
      </w:r>
      <w:r w:rsidRPr="00377DCD">
        <w:rPr>
          <w:b/>
          <w:bCs/>
          <w:color w:val="000000" w:themeColor="text1"/>
        </w:rPr>
        <w:t>Transmitting NR sidelink mode 2 with random resource</w:t>
      </w:r>
      <w:r w:rsidRPr="00377DCD">
        <w:rPr>
          <w:rFonts w:eastAsiaTheme="minorEastAsia"/>
          <w:b/>
          <w:bCs/>
          <w:szCs w:val="20"/>
          <w:lang w:eastAsia="zh-CN"/>
        </w:rPr>
        <w:t>);</w:t>
      </w:r>
    </w:p>
    <w:p w14:paraId="7760F988" w14:textId="77777777" w:rsidR="00240850" w:rsidRPr="00377DCD" w:rsidRDefault="00240850" w:rsidP="00240850">
      <w:pPr>
        <w:numPr>
          <w:ilvl w:val="1"/>
          <w:numId w:val="50"/>
        </w:numPr>
        <w:spacing w:line="252" w:lineRule="auto"/>
        <w:rPr>
          <w:b/>
          <w:bCs/>
          <w:szCs w:val="20"/>
          <w:lang w:eastAsia="zh-CN"/>
        </w:rPr>
      </w:pPr>
      <w:r w:rsidRPr="00377DCD">
        <w:rPr>
          <w:rFonts w:eastAsiaTheme="minorEastAsia"/>
          <w:b/>
          <w:bCs/>
          <w:szCs w:val="20"/>
          <w:lang w:eastAsia="zh-CN"/>
        </w:rPr>
        <w:t>Prerequisite feature groups for 32-5a-3: FG 15-3 (</w:t>
      </w:r>
      <w:r w:rsidRPr="00377DCD">
        <w:rPr>
          <w:b/>
          <w:bCs/>
          <w:color w:val="000000" w:themeColor="text1"/>
        </w:rPr>
        <w:t>Transmitting NR sidelink mode 2</w:t>
      </w:r>
      <w:r w:rsidRPr="00377DCD">
        <w:rPr>
          <w:rFonts w:eastAsiaTheme="minorEastAsia"/>
          <w:b/>
          <w:bCs/>
          <w:szCs w:val="20"/>
          <w:lang w:eastAsia="zh-CN"/>
        </w:rPr>
        <w:t>);</w:t>
      </w:r>
    </w:p>
    <w:p w14:paraId="5E51BD22" w14:textId="67D30A50" w:rsidR="00240850" w:rsidRPr="007C0818" w:rsidRDefault="00240850" w:rsidP="003754C4">
      <w:pPr>
        <w:pStyle w:val="a0"/>
        <w:spacing w:beforeLines="100" w:before="24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sidR="003754C4">
        <w:rPr>
          <w:rFonts w:eastAsiaTheme="minorEastAsia"/>
          <w:b/>
          <w:lang w:eastAsia="zh-CN"/>
        </w:rPr>
        <w:t>2</w:t>
      </w:r>
      <w:r w:rsidRPr="007C0818">
        <w:rPr>
          <w:rFonts w:eastAsiaTheme="minorEastAsia"/>
          <w:b/>
          <w:lang w:eastAsia="zh-CN"/>
        </w:rPr>
        <w:t xml:space="preserve">: </w:t>
      </w:r>
    </w:p>
    <w:p w14:paraId="00D19C65" w14:textId="77777777" w:rsidR="00240850" w:rsidRPr="00377DCD" w:rsidRDefault="00240850" w:rsidP="00240850">
      <w:pPr>
        <w:numPr>
          <w:ilvl w:val="1"/>
          <w:numId w:val="50"/>
        </w:numPr>
        <w:spacing w:line="252" w:lineRule="auto"/>
        <w:rPr>
          <w:b/>
          <w:bCs/>
          <w:szCs w:val="20"/>
          <w:lang w:eastAsia="zh-CN"/>
        </w:rPr>
      </w:pPr>
      <w:r w:rsidRPr="00377DCD">
        <w:rPr>
          <w:rFonts w:eastAsiaTheme="minorEastAsia"/>
          <w:b/>
          <w:bCs/>
          <w:szCs w:val="20"/>
          <w:lang w:eastAsia="zh-CN"/>
        </w:rPr>
        <w:t>Prerequisite feature groups for 32-5b-1 should include at least one of FG 15-3 (</w:t>
      </w:r>
      <w:r w:rsidRPr="00377DCD">
        <w:rPr>
          <w:b/>
          <w:bCs/>
          <w:color w:val="000000" w:themeColor="text1"/>
        </w:rPr>
        <w:t>Transmitting NR sidelink mode 2</w:t>
      </w:r>
      <w:r w:rsidRPr="00377DCD">
        <w:rPr>
          <w:rFonts w:eastAsiaTheme="minorEastAsia"/>
          <w:b/>
          <w:bCs/>
          <w:szCs w:val="20"/>
          <w:lang w:eastAsia="zh-CN"/>
        </w:rPr>
        <w:t>) or 32-4(</w:t>
      </w:r>
      <w:r w:rsidRPr="00377DCD">
        <w:rPr>
          <w:b/>
          <w:bCs/>
          <w:color w:val="000000" w:themeColor="text1"/>
        </w:rPr>
        <w:t>Transmitting NR sidelink mode 2 with partial sensing</w:t>
      </w:r>
      <w:r w:rsidRPr="00377DCD">
        <w:rPr>
          <w:rFonts w:eastAsiaTheme="minorEastAsia"/>
          <w:b/>
          <w:bCs/>
          <w:szCs w:val="20"/>
          <w:lang w:eastAsia="zh-CN"/>
        </w:rPr>
        <w:t>), and include FG 15-11 (</w:t>
      </w:r>
      <w:r w:rsidRPr="00377DCD">
        <w:rPr>
          <w:b/>
          <w:bCs/>
          <w:color w:val="000000" w:themeColor="text1"/>
        </w:rPr>
        <w:t>PSFCH format 0</w:t>
      </w:r>
      <w:r w:rsidRPr="00377DCD">
        <w:rPr>
          <w:rFonts w:eastAsiaTheme="minorEastAsia"/>
          <w:b/>
          <w:bCs/>
          <w:szCs w:val="20"/>
          <w:lang w:eastAsia="zh-CN"/>
        </w:rPr>
        <w:t>);</w:t>
      </w:r>
    </w:p>
    <w:p w14:paraId="4C649D21" w14:textId="4785DEF6" w:rsidR="000C23DB" w:rsidRPr="00377DCD" w:rsidRDefault="00240850" w:rsidP="000C23DB">
      <w:pPr>
        <w:numPr>
          <w:ilvl w:val="1"/>
          <w:numId w:val="50"/>
        </w:numPr>
        <w:spacing w:line="252" w:lineRule="auto"/>
        <w:rPr>
          <w:rFonts w:eastAsiaTheme="minorEastAsia"/>
          <w:b/>
          <w:bCs/>
          <w:szCs w:val="20"/>
          <w:lang w:eastAsia="zh-CN"/>
        </w:rPr>
      </w:pPr>
      <w:r w:rsidRPr="00377DCD">
        <w:rPr>
          <w:rFonts w:eastAsiaTheme="minorEastAsia"/>
          <w:b/>
          <w:bCs/>
          <w:szCs w:val="20"/>
          <w:lang w:eastAsia="zh-CN"/>
        </w:rPr>
        <w:t>Prerequisite feature groups for 32-5b-2 should include at least one of FG 15-3 (</w:t>
      </w:r>
      <w:r w:rsidRPr="00377DCD">
        <w:rPr>
          <w:b/>
          <w:bCs/>
          <w:color w:val="000000" w:themeColor="text1"/>
        </w:rPr>
        <w:t>Transmitting NR sidelink mode 2</w:t>
      </w:r>
      <w:r w:rsidRPr="00377DCD">
        <w:rPr>
          <w:rFonts w:eastAsiaTheme="minorEastAsia"/>
          <w:b/>
          <w:bCs/>
          <w:szCs w:val="20"/>
          <w:lang w:eastAsia="zh-CN"/>
        </w:rPr>
        <w:t>), 32-4(</w:t>
      </w:r>
      <w:r w:rsidRPr="00377DCD">
        <w:rPr>
          <w:b/>
          <w:bCs/>
          <w:color w:val="000000" w:themeColor="text1"/>
        </w:rPr>
        <w:t>Transmitting NR sidelink mode 2 with partial sensing</w:t>
      </w:r>
      <w:r w:rsidRPr="00377DCD">
        <w:rPr>
          <w:rFonts w:eastAsiaTheme="minorEastAsia"/>
          <w:b/>
          <w:bCs/>
          <w:szCs w:val="20"/>
          <w:lang w:eastAsia="zh-CN"/>
        </w:rPr>
        <w:t xml:space="preserve">), or 32-4a </w:t>
      </w:r>
      <w:r w:rsidRPr="00377DCD">
        <w:rPr>
          <w:rFonts w:eastAsiaTheme="minorEastAsia" w:hint="eastAsia"/>
          <w:b/>
          <w:bCs/>
          <w:szCs w:val="20"/>
          <w:lang w:eastAsia="zh-CN"/>
        </w:rPr>
        <w:t>(</w:t>
      </w:r>
      <w:r w:rsidRPr="00377DCD">
        <w:rPr>
          <w:b/>
          <w:bCs/>
          <w:color w:val="000000" w:themeColor="text1"/>
        </w:rPr>
        <w:t>Transmitting NR sidelink mode 2 with random resource</w:t>
      </w:r>
      <w:r w:rsidRPr="00377DCD">
        <w:rPr>
          <w:rFonts w:eastAsiaTheme="minorEastAsia"/>
          <w:b/>
          <w:bCs/>
          <w:szCs w:val="20"/>
          <w:lang w:eastAsia="zh-CN"/>
        </w:rPr>
        <w:t>), and should also include at least one of FG 15-11 (</w:t>
      </w:r>
      <w:r w:rsidRPr="00377DCD">
        <w:rPr>
          <w:b/>
          <w:bCs/>
          <w:color w:val="000000" w:themeColor="text1"/>
        </w:rPr>
        <w:t>PSFCH format 0</w:t>
      </w:r>
      <w:r w:rsidRPr="00377DCD">
        <w:rPr>
          <w:rFonts w:eastAsiaTheme="minorEastAsia"/>
          <w:b/>
          <w:bCs/>
          <w:szCs w:val="20"/>
          <w:lang w:eastAsia="zh-CN"/>
        </w:rPr>
        <w:t>) or 32-2 (Receiving NR sidelink of PSFCH/S-SSB);</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2" w:name="OLE_LINK1"/>
      <w:bookmarkStart w:id="3" w:name="OLE_LINK2"/>
      <w:r w:rsidRPr="006103B9">
        <w:rPr>
          <w:rFonts w:eastAsia="MS Mincho" w:hint="eastAsia"/>
          <w:kern w:val="0"/>
          <w:lang w:eastAsia="en-US"/>
        </w:rPr>
        <w:t>R</w:t>
      </w:r>
      <w:r w:rsidRPr="006103B9">
        <w:rPr>
          <w:rFonts w:eastAsia="MS Mincho"/>
          <w:kern w:val="0"/>
          <w:lang w:eastAsia="en-US"/>
        </w:rPr>
        <w:t>eference</w:t>
      </w:r>
    </w:p>
    <w:p w14:paraId="785DF1F3" w14:textId="27A3713F" w:rsidR="00D56147"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C23DB">
        <w:rPr>
          <w:rFonts w:ascii="Times New Roman" w:eastAsiaTheme="minorEastAsia" w:hAnsi="Times New Roman" w:cs="Times New Roman"/>
          <w:sz w:val="20"/>
          <w:szCs w:val="22"/>
        </w:rPr>
        <w:t xml:space="preserve">RAN1 </w:t>
      </w:r>
      <w:r w:rsidR="00951046" w:rsidRPr="000C23DB">
        <w:rPr>
          <w:rFonts w:ascii="Times New Roman" w:eastAsiaTheme="minorEastAsia" w:hAnsi="Times New Roman" w:cs="Times New Roman"/>
          <w:sz w:val="20"/>
          <w:szCs w:val="22"/>
        </w:rPr>
        <w:t>Chairman</w:t>
      </w:r>
      <w:r w:rsidR="00F66EA3" w:rsidRPr="000C23DB">
        <w:rPr>
          <w:rFonts w:ascii="Times New Roman" w:eastAsiaTheme="minorEastAsia" w:hAnsi="Times New Roman" w:cs="Times New Roman"/>
          <w:sz w:val="20"/>
          <w:szCs w:val="22"/>
        </w:rPr>
        <w:t>’s</w:t>
      </w:r>
      <w:r w:rsidR="00951046" w:rsidRPr="000C23DB">
        <w:rPr>
          <w:rFonts w:ascii="Times New Roman" w:eastAsiaTheme="minorEastAsia" w:hAnsi="Times New Roman" w:cs="Times New Roman"/>
          <w:sz w:val="20"/>
          <w:szCs w:val="22"/>
        </w:rPr>
        <w:t xml:space="preserve"> </w:t>
      </w:r>
      <w:r w:rsidR="001C0C9D" w:rsidRPr="000C23DB">
        <w:rPr>
          <w:rFonts w:ascii="Times New Roman" w:eastAsiaTheme="minorEastAsia" w:hAnsi="Times New Roman" w:cs="Times New Roman"/>
          <w:sz w:val="20"/>
          <w:szCs w:val="22"/>
        </w:rPr>
        <w:t>N</w:t>
      </w:r>
      <w:r w:rsidR="00951046" w:rsidRPr="000C23DB">
        <w:rPr>
          <w:rFonts w:ascii="Times New Roman" w:eastAsiaTheme="minorEastAsia" w:hAnsi="Times New Roman" w:cs="Times New Roman"/>
          <w:sz w:val="20"/>
          <w:szCs w:val="22"/>
        </w:rPr>
        <w:t>otes, RAN1#</w:t>
      </w:r>
      <w:r w:rsidR="007E41B5" w:rsidRPr="000C23DB">
        <w:rPr>
          <w:rFonts w:ascii="Times New Roman" w:eastAsiaTheme="minorEastAsia" w:hAnsi="Times New Roman" w:cs="Times New Roman"/>
          <w:sz w:val="20"/>
          <w:szCs w:val="22"/>
        </w:rPr>
        <w:t>10</w:t>
      </w:r>
      <w:r w:rsidR="00B83141">
        <w:rPr>
          <w:rFonts w:ascii="Times New Roman" w:eastAsiaTheme="minorEastAsia" w:hAnsi="Times New Roman" w:cs="Times New Roman"/>
          <w:sz w:val="20"/>
          <w:szCs w:val="22"/>
        </w:rPr>
        <w:t>9</w:t>
      </w:r>
      <w:r w:rsidR="00951046" w:rsidRPr="000C23DB">
        <w:rPr>
          <w:rFonts w:ascii="Times New Roman" w:eastAsiaTheme="minorEastAsia" w:hAnsi="Times New Roman" w:cs="Times New Roman"/>
          <w:sz w:val="20"/>
          <w:szCs w:val="22"/>
        </w:rPr>
        <w:t>-e</w:t>
      </w:r>
      <w:r w:rsidR="00C043FE" w:rsidRPr="000C23DB">
        <w:rPr>
          <w:rFonts w:ascii="Times New Roman" w:eastAsiaTheme="minorEastAsia" w:hAnsi="Times New Roman" w:cs="Times New Roman"/>
          <w:sz w:val="20"/>
          <w:szCs w:val="22"/>
        </w:rPr>
        <w:t>,</w:t>
      </w:r>
      <w:r w:rsidR="00951046" w:rsidRPr="000C23DB">
        <w:rPr>
          <w:rFonts w:ascii="Times New Roman" w:eastAsiaTheme="minorEastAsia" w:hAnsi="Times New Roman" w:cs="Times New Roman"/>
          <w:sz w:val="20"/>
          <w:szCs w:val="22"/>
        </w:rPr>
        <w:t xml:space="preserve"> </w:t>
      </w:r>
      <w:r w:rsidR="00B83141">
        <w:rPr>
          <w:rFonts w:ascii="Times New Roman" w:eastAsiaTheme="minorEastAsia" w:hAnsi="Times New Roman" w:cs="Times New Roman"/>
          <w:sz w:val="20"/>
          <w:szCs w:val="22"/>
        </w:rPr>
        <w:t>May</w:t>
      </w:r>
      <w:r w:rsidR="007E41B5">
        <w:rPr>
          <w:rFonts w:ascii="Times New Roman" w:eastAsiaTheme="minorEastAsia" w:hAnsi="Times New Roman" w:cs="Times New Roman"/>
          <w:sz w:val="20"/>
          <w:szCs w:val="22"/>
        </w:rPr>
        <w:t xml:space="preserve">, </w:t>
      </w:r>
      <w:r w:rsidR="007E41B5" w:rsidRPr="000C23DB">
        <w:rPr>
          <w:rFonts w:ascii="Times New Roman" w:eastAsiaTheme="minorEastAsia" w:hAnsi="Times New Roman" w:cs="Times New Roman"/>
          <w:sz w:val="20"/>
          <w:szCs w:val="22"/>
        </w:rPr>
        <w:t>202</w:t>
      </w:r>
      <w:r w:rsidR="007E41B5">
        <w:rPr>
          <w:rFonts w:ascii="Times New Roman" w:eastAsiaTheme="minorEastAsia" w:hAnsi="Times New Roman" w:cs="Times New Roman"/>
          <w:sz w:val="20"/>
          <w:szCs w:val="22"/>
        </w:rPr>
        <w:t>2</w:t>
      </w:r>
      <w:r w:rsidR="00962CB0" w:rsidRPr="000C23DB">
        <w:rPr>
          <w:rFonts w:ascii="Times New Roman" w:eastAsia="Batang" w:hAnsi="Times New Roman" w:cs="Times New Roman"/>
          <w:sz w:val="20"/>
          <w:szCs w:val="22"/>
        </w:rPr>
        <w:t>.</w:t>
      </w:r>
    </w:p>
    <w:p w14:paraId="443C43F2" w14:textId="339D6334" w:rsidR="00C92B67" w:rsidRPr="00C92B67" w:rsidRDefault="00C92B67" w:rsidP="00C92B67">
      <w:pPr>
        <w:pStyle w:val="af8"/>
        <w:numPr>
          <w:ilvl w:val="0"/>
          <w:numId w:val="7"/>
        </w:numPr>
        <w:spacing w:beforeLines="50" w:before="120" w:afterLines="50" w:after="120"/>
        <w:ind w:firstLineChars="0"/>
        <w:contextualSpacing/>
        <w:rPr>
          <w:rFonts w:ascii="Times New Roman" w:eastAsiaTheme="minorEastAsia" w:hAnsi="Times New Roman" w:cs="Times New Roman"/>
          <w:sz w:val="20"/>
          <w:szCs w:val="22"/>
        </w:rPr>
      </w:pPr>
      <w:r w:rsidRPr="00C92B67">
        <w:rPr>
          <w:rFonts w:ascii="Times New Roman" w:eastAsiaTheme="minorEastAsia" w:hAnsi="Times New Roman" w:cs="Times New Roman"/>
          <w:sz w:val="20"/>
          <w:szCs w:val="22"/>
        </w:rPr>
        <w:t>R1-2204408</w:t>
      </w:r>
      <w:r>
        <w:rPr>
          <w:rFonts w:ascii="Times New Roman" w:eastAsiaTheme="minorEastAsia" w:hAnsi="Times New Roman" w:cs="Times New Roman"/>
          <w:sz w:val="20"/>
          <w:szCs w:val="22"/>
        </w:rPr>
        <w:t xml:space="preserve"> </w:t>
      </w:r>
      <w:r w:rsidRPr="00C92B67">
        <w:rPr>
          <w:rFonts w:ascii="Times New Roman" w:eastAsiaTheme="minorEastAsia" w:hAnsi="Times New Roman" w:cs="Times New Roman"/>
          <w:sz w:val="20"/>
          <w:szCs w:val="22"/>
        </w:rPr>
        <w:t>Summary on UE features for NR sidelink enhancement</w:t>
      </w:r>
      <w:r>
        <w:rPr>
          <w:rFonts w:ascii="Times New Roman" w:eastAsiaTheme="minorEastAsia" w:hAnsi="Times New Roman" w:cs="Times New Roman" w:hint="eastAsia"/>
          <w:sz w:val="20"/>
          <w:szCs w:val="22"/>
        </w:rPr>
        <w:t>,</w:t>
      </w:r>
      <w:r>
        <w:rPr>
          <w:rFonts w:ascii="Times New Roman" w:eastAsiaTheme="minorEastAsia" w:hAnsi="Times New Roman" w:cs="Times New Roman"/>
          <w:sz w:val="20"/>
          <w:szCs w:val="22"/>
        </w:rPr>
        <w:t xml:space="preserve"> </w:t>
      </w:r>
      <w:r w:rsidRPr="00C92B67">
        <w:rPr>
          <w:rFonts w:ascii="Times New Roman" w:eastAsiaTheme="minorEastAsia" w:hAnsi="Times New Roman" w:cs="Times New Roman"/>
          <w:sz w:val="20"/>
          <w:szCs w:val="22"/>
        </w:rPr>
        <w:t>Moderator (NTT DOCOMO, INC.)</w:t>
      </w:r>
      <w:r w:rsidRPr="000C23DB">
        <w:rPr>
          <w:rFonts w:ascii="Times New Roman" w:eastAsiaTheme="minorEastAsia" w:hAnsi="Times New Roman" w:cs="Times New Roman"/>
          <w:sz w:val="20"/>
          <w:szCs w:val="22"/>
        </w:rPr>
        <w:t xml:space="preserve">, </w:t>
      </w:r>
      <w:r>
        <w:rPr>
          <w:rFonts w:ascii="Times New Roman" w:eastAsiaTheme="minorEastAsia" w:hAnsi="Times New Roman" w:cs="Times New Roman"/>
          <w:sz w:val="20"/>
          <w:szCs w:val="22"/>
        </w:rPr>
        <w:t>R</w:t>
      </w:r>
      <w:r w:rsidRPr="000C23DB">
        <w:rPr>
          <w:rFonts w:ascii="Times New Roman" w:eastAsiaTheme="minorEastAsia" w:hAnsi="Times New Roman" w:cs="Times New Roman"/>
          <w:sz w:val="20"/>
          <w:szCs w:val="22"/>
        </w:rPr>
        <w:t>AN1#10</w:t>
      </w:r>
      <w:r>
        <w:rPr>
          <w:rFonts w:ascii="Times New Roman" w:eastAsiaTheme="minorEastAsia" w:hAnsi="Times New Roman" w:cs="Times New Roman"/>
          <w:sz w:val="20"/>
          <w:szCs w:val="22"/>
        </w:rPr>
        <w:t>9</w:t>
      </w:r>
      <w:r w:rsidRPr="000C23DB">
        <w:rPr>
          <w:rFonts w:ascii="Times New Roman" w:eastAsiaTheme="minorEastAsia" w:hAnsi="Times New Roman" w:cs="Times New Roman"/>
          <w:sz w:val="20"/>
          <w:szCs w:val="22"/>
        </w:rPr>
        <w:t xml:space="preserve">-e, </w:t>
      </w:r>
      <w:r>
        <w:rPr>
          <w:rFonts w:ascii="Times New Roman" w:eastAsiaTheme="minorEastAsia" w:hAnsi="Times New Roman" w:cs="Times New Roman"/>
          <w:sz w:val="20"/>
          <w:szCs w:val="22"/>
        </w:rPr>
        <w:t xml:space="preserve">May, </w:t>
      </w:r>
      <w:r w:rsidRPr="000C23DB">
        <w:rPr>
          <w:rFonts w:ascii="Times New Roman" w:eastAsiaTheme="minorEastAsia" w:hAnsi="Times New Roman" w:cs="Times New Roman"/>
          <w:sz w:val="20"/>
          <w:szCs w:val="22"/>
        </w:rPr>
        <w:t>202</w:t>
      </w:r>
      <w:r>
        <w:rPr>
          <w:rFonts w:ascii="Times New Roman" w:eastAsiaTheme="minorEastAsia" w:hAnsi="Times New Roman" w:cs="Times New Roman"/>
          <w:sz w:val="20"/>
          <w:szCs w:val="22"/>
        </w:rPr>
        <w:t>2</w:t>
      </w:r>
      <w:r w:rsidRPr="000C23DB">
        <w:rPr>
          <w:rFonts w:ascii="Times New Roman" w:eastAsiaTheme="minorEastAsia" w:hAnsi="Times New Roman" w:cs="Times New Roman"/>
          <w:sz w:val="20"/>
          <w:szCs w:val="22"/>
        </w:rPr>
        <w:t>.</w:t>
      </w:r>
    </w:p>
    <w:p w14:paraId="38057130" w14:textId="6D1038AD" w:rsidR="0000140C" w:rsidRPr="00F662BB" w:rsidRDefault="00066134" w:rsidP="00714846">
      <w:pPr>
        <w:pStyle w:val="af8"/>
        <w:numPr>
          <w:ilvl w:val="0"/>
          <w:numId w:val="7"/>
        </w:numPr>
        <w:spacing w:beforeLines="50" w:before="120" w:afterLines="50" w:after="120"/>
        <w:ind w:firstLineChars="0"/>
        <w:contextualSpacing/>
        <w:rPr>
          <w:rFonts w:ascii="Times New Roman" w:eastAsiaTheme="minorEastAsia" w:hAnsi="Times New Roman" w:cs="Times New Roman"/>
          <w:sz w:val="20"/>
          <w:szCs w:val="22"/>
        </w:rPr>
      </w:pPr>
      <w:r w:rsidRPr="00F662BB">
        <w:rPr>
          <w:rFonts w:ascii="Times New Roman" w:eastAsiaTheme="minorEastAsia" w:hAnsi="Times New Roman" w:cs="Times New Roman"/>
          <w:sz w:val="20"/>
          <w:szCs w:val="22"/>
        </w:rPr>
        <w:t>3GPP TS 38.214 V17.1.0 (2022-03)</w:t>
      </w:r>
      <w:r w:rsidR="00240850" w:rsidRPr="00F662BB">
        <w:rPr>
          <w:rFonts w:ascii="Times New Roman" w:eastAsiaTheme="minorEastAsia" w:hAnsi="Times New Roman" w:cs="Times New Roman"/>
          <w:sz w:val="20"/>
          <w:szCs w:val="22"/>
        </w:rPr>
        <w:t>, 3rd Generation Partnership Project; Technical Specification Group Radio Access Network; NR; Physical layer procedures for data (Release 17);</w:t>
      </w:r>
      <w:bookmarkEnd w:id="2"/>
      <w:bookmarkEnd w:id="3"/>
    </w:p>
    <w:sectPr w:rsidR="0000140C" w:rsidRPr="00F662BB" w:rsidSect="00C92B67">
      <w:headerReference w:type="default" r:id="rId8"/>
      <w:footerReference w:type="even"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BE0C" w14:textId="77777777" w:rsidR="00E40CB2" w:rsidRDefault="00E40CB2">
      <w:r>
        <w:separator/>
      </w:r>
    </w:p>
  </w:endnote>
  <w:endnote w:type="continuationSeparator" w:id="0">
    <w:p w14:paraId="28E874BB" w14:textId="77777777" w:rsidR="00E40CB2" w:rsidRDefault="00E4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F108" w14:textId="77777777" w:rsidR="00E40CB2" w:rsidRDefault="00E40CB2">
      <w:r>
        <w:separator/>
      </w:r>
    </w:p>
  </w:footnote>
  <w:footnote w:type="continuationSeparator" w:id="0">
    <w:p w14:paraId="4683EA11" w14:textId="77777777" w:rsidR="00E40CB2" w:rsidRDefault="00E4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7D2"/>
    <w:multiLevelType w:val="hybridMultilevel"/>
    <w:tmpl w:val="AA146D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971393"/>
    <w:multiLevelType w:val="multilevel"/>
    <w:tmpl w:val="6A4E9E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4672AB2"/>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2" w15:restartNumberingAfterBreak="0">
    <w:nsid w:val="38236214"/>
    <w:multiLevelType w:val="hybridMultilevel"/>
    <w:tmpl w:val="A3F8E7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2F1A85"/>
    <w:multiLevelType w:val="hybridMultilevel"/>
    <w:tmpl w:val="3A52B4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C4970"/>
    <w:multiLevelType w:val="hybridMultilevel"/>
    <w:tmpl w:val="2E3E6F70"/>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9"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765B33"/>
    <w:multiLevelType w:val="hybridMultilevel"/>
    <w:tmpl w:val="1534C514"/>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5"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4D1B15"/>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3B7DBB"/>
    <w:multiLevelType w:val="hybridMultilevel"/>
    <w:tmpl w:val="65422E0A"/>
    <w:lvl w:ilvl="0" w:tplc="DB60718C">
      <w:start w:val="1"/>
      <w:numFmt w:val="bullet"/>
      <w:lvlText w:val="•"/>
      <w:lvlJc w:val="left"/>
      <w:pPr>
        <w:ind w:left="420" w:hanging="420"/>
      </w:pPr>
      <w:rPr>
        <w:rFonts w:ascii="Arial" w:hAnsi="Arial" w:hint="default"/>
      </w:rPr>
    </w:lvl>
    <w:lvl w:ilvl="1" w:tplc="5A2828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6FF5EF3"/>
    <w:multiLevelType w:val="hybridMultilevel"/>
    <w:tmpl w:val="C7F8EE16"/>
    <w:lvl w:ilvl="0" w:tplc="80081F52">
      <w:start w:val="1"/>
      <w:numFmt w:val="bullet"/>
      <w:lvlText w:val="•"/>
      <w:lvlJc w:val="left"/>
      <w:pPr>
        <w:tabs>
          <w:tab w:val="num" w:pos="720"/>
        </w:tabs>
        <w:ind w:left="720" w:hanging="360"/>
      </w:pPr>
      <w:rPr>
        <w:rFonts w:ascii="Arial" w:hAnsi="Arial" w:hint="default"/>
      </w:rPr>
    </w:lvl>
    <w:lvl w:ilvl="1" w:tplc="DBA626C8">
      <w:start w:val="1"/>
      <w:numFmt w:val="bullet"/>
      <w:lvlText w:val="•"/>
      <w:lvlJc w:val="left"/>
      <w:pPr>
        <w:tabs>
          <w:tab w:val="num" w:pos="1440"/>
        </w:tabs>
        <w:ind w:left="1440" w:hanging="360"/>
      </w:pPr>
      <w:rPr>
        <w:rFonts w:ascii="Arial" w:hAnsi="Arial" w:hint="default"/>
      </w:rPr>
    </w:lvl>
    <w:lvl w:ilvl="2" w:tplc="1B504A88">
      <w:numFmt w:val="bullet"/>
      <w:lvlText w:val="•"/>
      <w:lvlJc w:val="left"/>
      <w:pPr>
        <w:tabs>
          <w:tab w:val="num" w:pos="2160"/>
        </w:tabs>
        <w:ind w:left="2160" w:hanging="360"/>
      </w:pPr>
      <w:rPr>
        <w:rFonts w:ascii="Arial" w:hAnsi="Arial" w:hint="default"/>
      </w:rPr>
    </w:lvl>
    <w:lvl w:ilvl="3" w:tplc="A8DA4B5A" w:tentative="1">
      <w:start w:val="1"/>
      <w:numFmt w:val="bullet"/>
      <w:lvlText w:val="•"/>
      <w:lvlJc w:val="left"/>
      <w:pPr>
        <w:tabs>
          <w:tab w:val="num" w:pos="2880"/>
        </w:tabs>
        <w:ind w:left="2880" w:hanging="360"/>
      </w:pPr>
      <w:rPr>
        <w:rFonts w:ascii="Arial" w:hAnsi="Arial" w:hint="default"/>
      </w:rPr>
    </w:lvl>
    <w:lvl w:ilvl="4" w:tplc="21C6273E" w:tentative="1">
      <w:start w:val="1"/>
      <w:numFmt w:val="bullet"/>
      <w:lvlText w:val="•"/>
      <w:lvlJc w:val="left"/>
      <w:pPr>
        <w:tabs>
          <w:tab w:val="num" w:pos="3600"/>
        </w:tabs>
        <w:ind w:left="3600" w:hanging="360"/>
      </w:pPr>
      <w:rPr>
        <w:rFonts w:ascii="Arial" w:hAnsi="Arial" w:hint="default"/>
      </w:rPr>
    </w:lvl>
    <w:lvl w:ilvl="5" w:tplc="03F0612C" w:tentative="1">
      <w:start w:val="1"/>
      <w:numFmt w:val="bullet"/>
      <w:lvlText w:val="•"/>
      <w:lvlJc w:val="left"/>
      <w:pPr>
        <w:tabs>
          <w:tab w:val="num" w:pos="4320"/>
        </w:tabs>
        <w:ind w:left="4320" w:hanging="360"/>
      </w:pPr>
      <w:rPr>
        <w:rFonts w:ascii="Arial" w:hAnsi="Arial" w:hint="default"/>
      </w:rPr>
    </w:lvl>
    <w:lvl w:ilvl="6" w:tplc="3634C65C" w:tentative="1">
      <w:start w:val="1"/>
      <w:numFmt w:val="bullet"/>
      <w:lvlText w:val="•"/>
      <w:lvlJc w:val="left"/>
      <w:pPr>
        <w:tabs>
          <w:tab w:val="num" w:pos="5040"/>
        </w:tabs>
        <w:ind w:left="5040" w:hanging="360"/>
      </w:pPr>
      <w:rPr>
        <w:rFonts w:ascii="Arial" w:hAnsi="Arial" w:hint="default"/>
      </w:rPr>
    </w:lvl>
    <w:lvl w:ilvl="7" w:tplc="3DFEA9D8" w:tentative="1">
      <w:start w:val="1"/>
      <w:numFmt w:val="bullet"/>
      <w:lvlText w:val="•"/>
      <w:lvlJc w:val="left"/>
      <w:pPr>
        <w:tabs>
          <w:tab w:val="num" w:pos="5760"/>
        </w:tabs>
        <w:ind w:left="5760" w:hanging="360"/>
      </w:pPr>
      <w:rPr>
        <w:rFonts w:ascii="Arial" w:hAnsi="Arial" w:hint="default"/>
      </w:rPr>
    </w:lvl>
    <w:lvl w:ilvl="8" w:tplc="669016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AD751CC"/>
    <w:multiLevelType w:val="hybridMultilevel"/>
    <w:tmpl w:val="78FCD63A"/>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4" w15:restartNumberingAfterBreak="0">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5"/>
  </w:num>
  <w:num w:numId="3">
    <w:abstractNumId w:val="38"/>
  </w:num>
  <w:num w:numId="4">
    <w:abstractNumId w:val="23"/>
  </w:num>
  <w:num w:numId="5">
    <w:abstractNumId w:val="2"/>
  </w:num>
  <w:num w:numId="6">
    <w:abstractNumId w:val="29"/>
  </w:num>
  <w:num w:numId="7">
    <w:abstractNumId w:val="33"/>
  </w:num>
  <w:num w:numId="8">
    <w:abstractNumId w:val="35"/>
  </w:num>
  <w:num w:numId="9">
    <w:abstractNumId w:val="11"/>
  </w:num>
  <w:num w:numId="10">
    <w:abstractNumId w:val="16"/>
  </w:num>
  <w:num w:numId="11">
    <w:abstractNumId w:val="28"/>
  </w:num>
  <w:num w:numId="12">
    <w:abstractNumId w:val="34"/>
  </w:num>
  <w:num w:numId="13">
    <w:abstractNumId w:val="32"/>
  </w:num>
  <w:num w:numId="14">
    <w:abstractNumId w:val="9"/>
  </w:num>
  <w:num w:numId="15">
    <w:abstractNumId w:val="31"/>
  </w:num>
  <w:num w:numId="16">
    <w:abstractNumId w:val="25"/>
  </w:num>
  <w:num w:numId="17">
    <w:abstractNumId w:val="14"/>
  </w:num>
  <w:num w:numId="18">
    <w:abstractNumId w:val="22"/>
  </w:num>
  <w:num w:numId="19">
    <w:abstractNumId w:val="21"/>
  </w:num>
  <w:num w:numId="20">
    <w:abstractNumId w:val="10"/>
  </w:num>
  <w:num w:numId="21">
    <w:abstractNumId w:val="6"/>
  </w:num>
  <w:num w:numId="22">
    <w:abstractNumId w:val="17"/>
  </w:num>
  <w:num w:numId="23">
    <w:abstractNumId w:val="20"/>
  </w:num>
  <w:num w:numId="24">
    <w:abstractNumId w:val="37"/>
  </w:num>
  <w:num w:numId="25">
    <w:abstractNumId w:val="46"/>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7"/>
  </w:num>
  <w:num w:numId="33">
    <w:abstractNumId w:val="26"/>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6"/>
  </w:num>
  <w:num w:numId="39">
    <w:abstractNumId w:val="4"/>
  </w:num>
  <w:num w:numId="40">
    <w:abstractNumId w:val="24"/>
  </w:num>
  <w:num w:numId="41">
    <w:abstractNumId w:val="18"/>
  </w:num>
  <w:num w:numId="42">
    <w:abstractNumId w:val="13"/>
  </w:num>
  <w:num w:numId="43">
    <w:abstractNumId w:val="12"/>
  </w:num>
  <w:num w:numId="44">
    <w:abstractNumId w:val="0"/>
  </w:num>
  <w:num w:numId="45">
    <w:abstractNumId w:val="43"/>
  </w:num>
  <w:num w:numId="46">
    <w:abstractNumId w:val="41"/>
  </w:num>
  <w:num w:numId="47">
    <w:abstractNumId w:val="36"/>
  </w:num>
  <w:num w:numId="48">
    <w:abstractNumId w:val="44"/>
  </w:num>
  <w:num w:numId="49">
    <w:abstractNumId w:val="5"/>
  </w:num>
  <w:num w:numId="50">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1E25"/>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DE8"/>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C9"/>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418"/>
    <w:rsid w:val="00064830"/>
    <w:rsid w:val="00064E1A"/>
    <w:rsid w:val="000657C6"/>
    <w:rsid w:val="000657DB"/>
    <w:rsid w:val="000660E0"/>
    <w:rsid w:val="00066134"/>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259"/>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2E4"/>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8DD"/>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A8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4C4"/>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3DB"/>
    <w:rsid w:val="000C2432"/>
    <w:rsid w:val="000C24D4"/>
    <w:rsid w:val="000C26A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BD2"/>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E82"/>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9C9"/>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9"/>
    <w:rsid w:val="001549EE"/>
    <w:rsid w:val="00154F18"/>
    <w:rsid w:val="00154F56"/>
    <w:rsid w:val="0015539D"/>
    <w:rsid w:val="00155EB3"/>
    <w:rsid w:val="0015616A"/>
    <w:rsid w:val="00156206"/>
    <w:rsid w:val="00156A40"/>
    <w:rsid w:val="00157109"/>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24E"/>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40E"/>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71A"/>
    <w:rsid w:val="001B583D"/>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583"/>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66"/>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E7F1D"/>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B08"/>
    <w:rsid w:val="001F2F54"/>
    <w:rsid w:val="001F2F9D"/>
    <w:rsid w:val="001F31E7"/>
    <w:rsid w:val="001F31FA"/>
    <w:rsid w:val="001F3880"/>
    <w:rsid w:val="001F3E94"/>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2A1"/>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01"/>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3F46"/>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775"/>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850"/>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30E"/>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2A5"/>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098"/>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003"/>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BF0"/>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4E1D"/>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679"/>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1ED4"/>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5AD"/>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2DEE"/>
    <w:rsid w:val="003531D7"/>
    <w:rsid w:val="00353490"/>
    <w:rsid w:val="003536E8"/>
    <w:rsid w:val="00353810"/>
    <w:rsid w:val="003538B0"/>
    <w:rsid w:val="00353BBD"/>
    <w:rsid w:val="00353EC0"/>
    <w:rsid w:val="00354250"/>
    <w:rsid w:val="003546C2"/>
    <w:rsid w:val="00354749"/>
    <w:rsid w:val="00354C21"/>
    <w:rsid w:val="00354E54"/>
    <w:rsid w:val="00354EA6"/>
    <w:rsid w:val="003554D3"/>
    <w:rsid w:val="003554FC"/>
    <w:rsid w:val="00355A3C"/>
    <w:rsid w:val="00355BB0"/>
    <w:rsid w:val="00355D09"/>
    <w:rsid w:val="00355F24"/>
    <w:rsid w:val="0035631C"/>
    <w:rsid w:val="00356349"/>
    <w:rsid w:val="003563F2"/>
    <w:rsid w:val="0035646C"/>
    <w:rsid w:val="00356FEF"/>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4C4"/>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DCD"/>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2F43"/>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48E"/>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6F4"/>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8"/>
    <w:rsid w:val="00432E4C"/>
    <w:rsid w:val="00433222"/>
    <w:rsid w:val="00433227"/>
    <w:rsid w:val="0043344E"/>
    <w:rsid w:val="0043354C"/>
    <w:rsid w:val="00433D59"/>
    <w:rsid w:val="00433FF1"/>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1B6"/>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7C5"/>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CB8"/>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67EA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6F8"/>
    <w:rsid w:val="00477833"/>
    <w:rsid w:val="00477BEA"/>
    <w:rsid w:val="00477FBC"/>
    <w:rsid w:val="0048006B"/>
    <w:rsid w:val="0048019E"/>
    <w:rsid w:val="0048057B"/>
    <w:rsid w:val="00481166"/>
    <w:rsid w:val="00481219"/>
    <w:rsid w:val="00481423"/>
    <w:rsid w:val="00481A05"/>
    <w:rsid w:val="00481BB5"/>
    <w:rsid w:val="00481DCF"/>
    <w:rsid w:val="004820A6"/>
    <w:rsid w:val="004822AC"/>
    <w:rsid w:val="0048230E"/>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37"/>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5AC"/>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DA6"/>
    <w:rsid w:val="004C3E86"/>
    <w:rsid w:val="004C40DD"/>
    <w:rsid w:val="004C42F5"/>
    <w:rsid w:val="004C48E5"/>
    <w:rsid w:val="004C48F0"/>
    <w:rsid w:val="004C4B2D"/>
    <w:rsid w:val="004C4CBF"/>
    <w:rsid w:val="004C4E49"/>
    <w:rsid w:val="004C4E7D"/>
    <w:rsid w:val="004C5372"/>
    <w:rsid w:val="004C56B1"/>
    <w:rsid w:val="004C571A"/>
    <w:rsid w:val="004C57CD"/>
    <w:rsid w:val="004C5950"/>
    <w:rsid w:val="004C5A32"/>
    <w:rsid w:val="004C5DCA"/>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F3E"/>
    <w:rsid w:val="00523622"/>
    <w:rsid w:val="005238B5"/>
    <w:rsid w:val="00523C5B"/>
    <w:rsid w:val="00523CB0"/>
    <w:rsid w:val="0052429E"/>
    <w:rsid w:val="00524482"/>
    <w:rsid w:val="005247A0"/>
    <w:rsid w:val="005249C9"/>
    <w:rsid w:val="00524F07"/>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6B89"/>
    <w:rsid w:val="00537072"/>
    <w:rsid w:val="005375A7"/>
    <w:rsid w:val="005376FF"/>
    <w:rsid w:val="00537D11"/>
    <w:rsid w:val="00537EAF"/>
    <w:rsid w:val="00537ED2"/>
    <w:rsid w:val="00540821"/>
    <w:rsid w:val="00540FA3"/>
    <w:rsid w:val="0054108B"/>
    <w:rsid w:val="0054125B"/>
    <w:rsid w:val="00541352"/>
    <w:rsid w:val="00541973"/>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5F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0EC4"/>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6A5"/>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211"/>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35F"/>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AE"/>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127"/>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0F0"/>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15F"/>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0F8B"/>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972"/>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27"/>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F65"/>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37"/>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6F9"/>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26"/>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818"/>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1DF"/>
    <w:rsid w:val="007D66F3"/>
    <w:rsid w:val="007D6763"/>
    <w:rsid w:val="007D6836"/>
    <w:rsid w:val="007D6D62"/>
    <w:rsid w:val="007D6EA7"/>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1B5"/>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7FF"/>
    <w:rsid w:val="00803824"/>
    <w:rsid w:val="00803F27"/>
    <w:rsid w:val="008041B2"/>
    <w:rsid w:val="008041E0"/>
    <w:rsid w:val="00804661"/>
    <w:rsid w:val="00804996"/>
    <w:rsid w:val="008049D9"/>
    <w:rsid w:val="0080515D"/>
    <w:rsid w:val="008051D0"/>
    <w:rsid w:val="00805239"/>
    <w:rsid w:val="008052B1"/>
    <w:rsid w:val="00805587"/>
    <w:rsid w:val="00805A8D"/>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84"/>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347"/>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BB7"/>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5F23"/>
    <w:rsid w:val="008F6372"/>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0E45"/>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11"/>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CAD"/>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35F"/>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5C7"/>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9782E"/>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4B3"/>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5C7"/>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545"/>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036"/>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A7A10"/>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14E"/>
    <w:rsid w:val="00AB340C"/>
    <w:rsid w:val="00AB360D"/>
    <w:rsid w:val="00AB3DB5"/>
    <w:rsid w:val="00AB44AA"/>
    <w:rsid w:val="00AB4566"/>
    <w:rsid w:val="00AB46E2"/>
    <w:rsid w:val="00AB4706"/>
    <w:rsid w:val="00AB4716"/>
    <w:rsid w:val="00AB4792"/>
    <w:rsid w:val="00AB4C44"/>
    <w:rsid w:val="00AB4F2A"/>
    <w:rsid w:val="00AB5056"/>
    <w:rsid w:val="00AB5067"/>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522"/>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3E1"/>
    <w:rsid w:val="00B067AF"/>
    <w:rsid w:val="00B06D72"/>
    <w:rsid w:val="00B072CD"/>
    <w:rsid w:val="00B073D1"/>
    <w:rsid w:val="00B07537"/>
    <w:rsid w:val="00B07674"/>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17F49"/>
    <w:rsid w:val="00B201C5"/>
    <w:rsid w:val="00B2021E"/>
    <w:rsid w:val="00B20263"/>
    <w:rsid w:val="00B20B76"/>
    <w:rsid w:val="00B2102A"/>
    <w:rsid w:val="00B2112B"/>
    <w:rsid w:val="00B21276"/>
    <w:rsid w:val="00B21300"/>
    <w:rsid w:val="00B215B9"/>
    <w:rsid w:val="00B2170A"/>
    <w:rsid w:val="00B217F6"/>
    <w:rsid w:val="00B22304"/>
    <w:rsid w:val="00B2241C"/>
    <w:rsid w:val="00B2247C"/>
    <w:rsid w:val="00B22747"/>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353"/>
    <w:rsid w:val="00B3271D"/>
    <w:rsid w:val="00B32983"/>
    <w:rsid w:val="00B32BDE"/>
    <w:rsid w:val="00B331DC"/>
    <w:rsid w:val="00B33241"/>
    <w:rsid w:val="00B33CFC"/>
    <w:rsid w:val="00B34015"/>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283"/>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14F"/>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463"/>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24"/>
    <w:rsid w:val="00B80856"/>
    <w:rsid w:val="00B80C11"/>
    <w:rsid w:val="00B80E2A"/>
    <w:rsid w:val="00B813F4"/>
    <w:rsid w:val="00B8163A"/>
    <w:rsid w:val="00B817BA"/>
    <w:rsid w:val="00B819EC"/>
    <w:rsid w:val="00B81AC2"/>
    <w:rsid w:val="00B81B31"/>
    <w:rsid w:val="00B81CA9"/>
    <w:rsid w:val="00B81CB7"/>
    <w:rsid w:val="00B81D75"/>
    <w:rsid w:val="00B83141"/>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6A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1FF6"/>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28B"/>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E"/>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B99"/>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11A"/>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8A1"/>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4C3"/>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E77"/>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BD7"/>
    <w:rsid w:val="00BF7E0A"/>
    <w:rsid w:val="00C00168"/>
    <w:rsid w:val="00C002E9"/>
    <w:rsid w:val="00C0058C"/>
    <w:rsid w:val="00C0075A"/>
    <w:rsid w:val="00C00C56"/>
    <w:rsid w:val="00C01109"/>
    <w:rsid w:val="00C0177C"/>
    <w:rsid w:val="00C02174"/>
    <w:rsid w:val="00C021EC"/>
    <w:rsid w:val="00C02345"/>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28A"/>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2E5"/>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0DD9"/>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BED"/>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B67"/>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1B5"/>
    <w:rsid w:val="00C972B5"/>
    <w:rsid w:val="00C9758C"/>
    <w:rsid w:val="00C97916"/>
    <w:rsid w:val="00C97DD2"/>
    <w:rsid w:val="00C97E02"/>
    <w:rsid w:val="00CA061D"/>
    <w:rsid w:val="00CA071E"/>
    <w:rsid w:val="00CA085C"/>
    <w:rsid w:val="00CA0D01"/>
    <w:rsid w:val="00CA15D6"/>
    <w:rsid w:val="00CA1B4B"/>
    <w:rsid w:val="00CA1E01"/>
    <w:rsid w:val="00CA1F2D"/>
    <w:rsid w:val="00CA1FE3"/>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2CA"/>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15D"/>
    <w:rsid w:val="00CC53E6"/>
    <w:rsid w:val="00CC5481"/>
    <w:rsid w:val="00CC5ED1"/>
    <w:rsid w:val="00CC615D"/>
    <w:rsid w:val="00CC61CD"/>
    <w:rsid w:val="00CC66D3"/>
    <w:rsid w:val="00CC6791"/>
    <w:rsid w:val="00CC694B"/>
    <w:rsid w:val="00CC7053"/>
    <w:rsid w:val="00CC730C"/>
    <w:rsid w:val="00CC767C"/>
    <w:rsid w:val="00CC77E4"/>
    <w:rsid w:val="00CC7880"/>
    <w:rsid w:val="00CC7A79"/>
    <w:rsid w:val="00CC7D34"/>
    <w:rsid w:val="00CC7D9E"/>
    <w:rsid w:val="00CC7E36"/>
    <w:rsid w:val="00CC7E7C"/>
    <w:rsid w:val="00CC7E83"/>
    <w:rsid w:val="00CC7FB5"/>
    <w:rsid w:val="00CC7FF4"/>
    <w:rsid w:val="00CD003D"/>
    <w:rsid w:val="00CD11CE"/>
    <w:rsid w:val="00CD1B71"/>
    <w:rsid w:val="00CD1C66"/>
    <w:rsid w:val="00CD1CFF"/>
    <w:rsid w:val="00CD2144"/>
    <w:rsid w:val="00CD2602"/>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7B7"/>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C3D"/>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3"/>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0833"/>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3CD"/>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1E60"/>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4B0"/>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9AF"/>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B60"/>
    <w:rsid w:val="00DD52EF"/>
    <w:rsid w:val="00DD544E"/>
    <w:rsid w:val="00DD5545"/>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B9D"/>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D60"/>
    <w:rsid w:val="00DF7F94"/>
    <w:rsid w:val="00E001B1"/>
    <w:rsid w:val="00E0071E"/>
    <w:rsid w:val="00E008FF"/>
    <w:rsid w:val="00E00996"/>
    <w:rsid w:val="00E009F9"/>
    <w:rsid w:val="00E00C8D"/>
    <w:rsid w:val="00E013BC"/>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0F0"/>
    <w:rsid w:val="00E1327D"/>
    <w:rsid w:val="00E135D4"/>
    <w:rsid w:val="00E13C72"/>
    <w:rsid w:val="00E13CAC"/>
    <w:rsid w:val="00E143EA"/>
    <w:rsid w:val="00E1479C"/>
    <w:rsid w:val="00E147EA"/>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1C"/>
    <w:rsid w:val="00E178A4"/>
    <w:rsid w:val="00E17FDB"/>
    <w:rsid w:val="00E201A5"/>
    <w:rsid w:val="00E2021B"/>
    <w:rsid w:val="00E2054D"/>
    <w:rsid w:val="00E20642"/>
    <w:rsid w:val="00E206A4"/>
    <w:rsid w:val="00E2090C"/>
    <w:rsid w:val="00E20A9B"/>
    <w:rsid w:val="00E20C89"/>
    <w:rsid w:val="00E20E1E"/>
    <w:rsid w:val="00E20F62"/>
    <w:rsid w:val="00E211A5"/>
    <w:rsid w:val="00E21FE4"/>
    <w:rsid w:val="00E2221F"/>
    <w:rsid w:val="00E224A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CB2"/>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0B4"/>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C5"/>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5D99"/>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6E4B"/>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1AC"/>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4E7"/>
    <w:rsid w:val="00F26B27"/>
    <w:rsid w:val="00F26F81"/>
    <w:rsid w:val="00F279B2"/>
    <w:rsid w:val="00F27A41"/>
    <w:rsid w:val="00F27B2A"/>
    <w:rsid w:val="00F27CB8"/>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BB"/>
    <w:rsid w:val="00F662FE"/>
    <w:rsid w:val="00F66EA3"/>
    <w:rsid w:val="00F66EC8"/>
    <w:rsid w:val="00F66F6D"/>
    <w:rsid w:val="00F670B6"/>
    <w:rsid w:val="00F671EF"/>
    <w:rsid w:val="00F673CA"/>
    <w:rsid w:val="00F675BC"/>
    <w:rsid w:val="00F67B4D"/>
    <w:rsid w:val="00F67DCD"/>
    <w:rsid w:val="00F67F01"/>
    <w:rsid w:val="00F7028C"/>
    <w:rsid w:val="00F705CB"/>
    <w:rsid w:val="00F7143A"/>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A4A"/>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CCD"/>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0C2"/>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49C"/>
    <w:rsid w:val="00FE6B50"/>
    <w:rsid w:val="00FE6D5F"/>
    <w:rsid w:val="00FE6FA9"/>
    <w:rsid w:val="00FE7172"/>
    <w:rsid w:val="00FE7320"/>
    <w:rsid w:val="00FE768F"/>
    <w:rsid w:val="00FE79DE"/>
    <w:rsid w:val="00FE7B9F"/>
    <w:rsid w:val="00FE7BAF"/>
    <w:rsid w:val="00FE7BDD"/>
    <w:rsid w:val="00FE7E4B"/>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0058319">
      <w:bodyDiv w:val="1"/>
      <w:marLeft w:val="0"/>
      <w:marRight w:val="0"/>
      <w:marTop w:val="0"/>
      <w:marBottom w:val="0"/>
      <w:divBdr>
        <w:top w:val="none" w:sz="0" w:space="0" w:color="auto"/>
        <w:left w:val="none" w:sz="0" w:space="0" w:color="auto"/>
        <w:bottom w:val="none" w:sz="0" w:space="0" w:color="auto"/>
        <w:right w:val="none" w:sz="0" w:space="0" w:color="auto"/>
      </w:divBdr>
      <w:divsChild>
        <w:div w:id="936327069">
          <w:marLeft w:val="994"/>
          <w:marRight w:val="0"/>
          <w:marTop w:val="86"/>
          <w:marBottom w:val="0"/>
          <w:divBdr>
            <w:top w:val="none" w:sz="0" w:space="0" w:color="auto"/>
            <w:left w:val="none" w:sz="0" w:space="0" w:color="auto"/>
            <w:bottom w:val="none" w:sz="0" w:space="0" w:color="auto"/>
            <w:right w:val="none" w:sz="0" w:space="0" w:color="auto"/>
          </w:divBdr>
        </w:div>
        <w:div w:id="1092702869">
          <w:marLeft w:val="1541"/>
          <w:marRight w:val="0"/>
          <w:marTop w:val="77"/>
          <w:marBottom w:val="0"/>
          <w:divBdr>
            <w:top w:val="none" w:sz="0" w:space="0" w:color="auto"/>
            <w:left w:val="none" w:sz="0" w:space="0" w:color="auto"/>
            <w:bottom w:val="none" w:sz="0" w:space="0" w:color="auto"/>
            <w:right w:val="none" w:sz="0" w:space="0" w:color="auto"/>
          </w:divBdr>
        </w:div>
        <w:div w:id="1309749545">
          <w:marLeft w:val="1541"/>
          <w:marRight w:val="0"/>
          <w:marTop w:val="77"/>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FD38B-5BC9-445E-9C97-F74F8585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2007-08-28T02:45:00Z</cp:lastPrinted>
  <dcterms:created xsi:type="dcterms:W3CDTF">2022-08-11T11:08:00Z</dcterms:created>
  <dcterms:modified xsi:type="dcterms:W3CDTF">2022-08-11T11:08:00Z</dcterms:modified>
</cp:coreProperties>
</file>